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9821" w14:textId="77777777" w:rsidR="00555366" w:rsidRPr="00555366" w:rsidRDefault="00555366" w:rsidP="00555366">
      <w:pPr>
        <w:suppressAutoHyphens w:val="0"/>
        <w:jc w:val="center"/>
        <w:rPr>
          <w:rFonts w:eastAsia="Calibri"/>
          <w:b/>
          <w:sz w:val="28"/>
          <w:szCs w:val="28"/>
          <w:lang w:val="ru-RU" w:eastAsia="en-US"/>
        </w:rPr>
      </w:pPr>
      <w:r w:rsidRPr="00555366">
        <w:rPr>
          <w:rFonts w:eastAsia="Calibri"/>
          <w:noProof/>
          <w:sz w:val="16"/>
          <w:szCs w:val="22"/>
          <w:lang w:eastAsia="uk-UA"/>
        </w:rPr>
        <w:drawing>
          <wp:inline distT="0" distB="0" distL="0" distR="0" wp14:anchorId="3A29DC2E" wp14:editId="72F0A1EE">
            <wp:extent cx="438150" cy="609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324A2911" w14:textId="77777777" w:rsidR="00555366" w:rsidRPr="00555366" w:rsidRDefault="00555366" w:rsidP="00555366">
      <w:pPr>
        <w:suppressAutoHyphens w:val="0"/>
        <w:jc w:val="center"/>
        <w:rPr>
          <w:rFonts w:eastAsia="Calibri"/>
          <w:b/>
          <w:sz w:val="28"/>
          <w:szCs w:val="28"/>
          <w:lang w:val="ru-RU" w:eastAsia="en-US"/>
        </w:rPr>
      </w:pPr>
      <w:r w:rsidRPr="00555366">
        <w:rPr>
          <w:rFonts w:eastAsia="Calibri"/>
          <w:b/>
          <w:sz w:val="28"/>
          <w:szCs w:val="28"/>
          <w:lang w:val="ru-RU" w:eastAsia="en-US"/>
        </w:rPr>
        <w:t>УКРАЇНА</w:t>
      </w:r>
    </w:p>
    <w:p w14:paraId="62164D69" w14:textId="77777777" w:rsidR="00555366" w:rsidRPr="00555366" w:rsidRDefault="00555366" w:rsidP="00555366">
      <w:pPr>
        <w:suppressAutoHyphens w:val="0"/>
        <w:jc w:val="center"/>
        <w:rPr>
          <w:rFonts w:eastAsia="Calibri"/>
          <w:b/>
          <w:sz w:val="28"/>
          <w:szCs w:val="28"/>
          <w:lang w:val="ru-RU" w:eastAsia="en-US"/>
        </w:rPr>
      </w:pPr>
      <w:r w:rsidRPr="00555366">
        <w:rPr>
          <w:rFonts w:eastAsia="Calibri"/>
          <w:b/>
          <w:sz w:val="28"/>
          <w:szCs w:val="28"/>
          <w:lang w:val="ru-RU" w:eastAsia="en-US"/>
        </w:rPr>
        <w:t>КОЛОМИЙСЬКА МІСЬКА РАДА</w:t>
      </w:r>
    </w:p>
    <w:p w14:paraId="0CA4A5FD" w14:textId="66C74F81" w:rsidR="00555366" w:rsidRPr="00B20145" w:rsidRDefault="00E4460B" w:rsidP="00555366">
      <w:pPr>
        <w:suppressAutoHyphens w:val="0"/>
        <w:jc w:val="center"/>
        <w:rPr>
          <w:rFonts w:eastAsia="Calibri"/>
          <w:b/>
          <w:sz w:val="28"/>
          <w:szCs w:val="28"/>
          <w:lang w:eastAsia="en-US"/>
        </w:rPr>
      </w:pPr>
      <w:r w:rsidRPr="00B20145">
        <w:rPr>
          <w:rFonts w:eastAsia="Calibri"/>
          <w:b/>
          <w:sz w:val="28"/>
          <w:szCs w:val="28"/>
          <w:lang w:eastAsia="en-US"/>
        </w:rPr>
        <w:t>Восьме</w:t>
      </w:r>
      <w:r w:rsidR="00555366" w:rsidRPr="00B20145">
        <w:rPr>
          <w:rFonts w:eastAsia="Calibri"/>
          <w:b/>
          <w:sz w:val="28"/>
          <w:szCs w:val="28"/>
          <w:lang w:eastAsia="en-US"/>
        </w:rPr>
        <w:t xml:space="preserve"> демократичне скликання</w:t>
      </w:r>
    </w:p>
    <w:p w14:paraId="2380A385" w14:textId="77777777" w:rsidR="00555366" w:rsidRPr="00B20145" w:rsidRDefault="00555366" w:rsidP="00555366">
      <w:pPr>
        <w:suppressAutoHyphens w:val="0"/>
        <w:jc w:val="center"/>
        <w:rPr>
          <w:rFonts w:eastAsia="Calibri"/>
          <w:b/>
          <w:sz w:val="28"/>
          <w:szCs w:val="28"/>
          <w:lang w:eastAsia="en-US"/>
        </w:rPr>
      </w:pPr>
      <w:r w:rsidRPr="00B20145">
        <w:rPr>
          <w:rFonts w:eastAsia="Calibri"/>
          <w:b/>
          <w:sz w:val="28"/>
          <w:szCs w:val="28"/>
          <w:lang w:eastAsia="en-US"/>
        </w:rPr>
        <w:t>____________________________ сесія</w:t>
      </w:r>
    </w:p>
    <w:p w14:paraId="190DD92B" w14:textId="77777777" w:rsidR="00555366" w:rsidRPr="00555366" w:rsidRDefault="00555366" w:rsidP="00555366">
      <w:pPr>
        <w:suppressAutoHyphens w:val="0"/>
        <w:jc w:val="center"/>
        <w:rPr>
          <w:rFonts w:eastAsia="Calibri"/>
          <w:sz w:val="28"/>
          <w:szCs w:val="28"/>
          <w:lang w:val="ru-RU" w:eastAsia="en-US"/>
        </w:rPr>
      </w:pPr>
      <w:r w:rsidRPr="00555366">
        <w:rPr>
          <w:rFonts w:eastAsia="Calibri"/>
          <w:b/>
          <w:sz w:val="28"/>
          <w:szCs w:val="28"/>
          <w:lang w:val="ru-RU" w:eastAsia="en-US"/>
        </w:rPr>
        <w:t xml:space="preserve">Р І Ш Е Н </w:t>
      </w:r>
      <w:proofErr w:type="spellStart"/>
      <w:r w:rsidRPr="00555366">
        <w:rPr>
          <w:rFonts w:eastAsia="Calibri"/>
          <w:b/>
          <w:sz w:val="28"/>
          <w:szCs w:val="28"/>
          <w:lang w:val="ru-RU" w:eastAsia="en-US"/>
        </w:rPr>
        <w:t>Н</w:t>
      </w:r>
      <w:proofErr w:type="spellEnd"/>
      <w:r w:rsidRPr="00555366">
        <w:rPr>
          <w:rFonts w:eastAsia="Calibri"/>
          <w:b/>
          <w:sz w:val="28"/>
          <w:szCs w:val="28"/>
          <w:lang w:val="ru-RU" w:eastAsia="en-US"/>
        </w:rPr>
        <w:t xml:space="preserve"> Я</w:t>
      </w:r>
    </w:p>
    <w:p w14:paraId="435114C5" w14:textId="77777777" w:rsidR="00555366" w:rsidRPr="00555366" w:rsidRDefault="00555366" w:rsidP="00555366">
      <w:pPr>
        <w:suppressAutoHyphens w:val="0"/>
        <w:rPr>
          <w:rFonts w:eastAsia="Calibri"/>
          <w:sz w:val="28"/>
          <w:szCs w:val="28"/>
          <w:lang w:val="ru-RU" w:eastAsia="en-US"/>
        </w:rPr>
      </w:pPr>
    </w:p>
    <w:p w14:paraId="1896B4B7" w14:textId="77777777" w:rsidR="00555366" w:rsidRPr="00B20145" w:rsidRDefault="00555366" w:rsidP="00555366">
      <w:pPr>
        <w:suppressAutoHyphens w:val="0"/>
        <w:rPr>
          <w:rFonts w:eastAsia="Calibri"/>
          <w:b/>
          <w:bCs/>
          <w:sz w:val="22"/>
          <w:szCs w:val="22"/>
          <w:lang w:eastAsia="en-US"/>
        </w:rPr>
      </w:pPr>
      <w:r w:rsidRPr="00B20145">
        <w:rPr>
          <w:rFonts w:eastAsia="Calibri"/>
          <w:sz w:val="28"/>
          <w:szCs w:val="28"/>
          <w:lang w:eastAsia="en-US"/>
        </w:rPr>
        <w:t>від ____________                          м. Коломия                                    №_______</w:t>
      </w:r>
    </w:p>
    <w:p w14:paraId="689FA094" w14:textId="77777777" w:rsidR="00555366" w:rsidRPr="00B20145" w:rsidRDefault="00555366" w:rsidP="00555366">
      <w:pPr>
        <w:suppressAutoHyphens w:val="0"/>
        <w:autoSpaceDE w:val="0"/>
        <w:rPr>
          <w:rFonts w:eastAsia="Calibri"/>
          <w:b/>
          <w:bCs/>
          <w:sz w:val="22"/>
          <w:szCs w:val="22"/>
          <w:lang w:eastAsia="en-US"/>
        </w:rPr>
      </w:pPr>
    </w:p>
    <w:p w14:paraId="4EE02E46" w14:textId="77777777" w:rsidR="00555366" w:rsidRPr="00555366" w:rsidRDefault="00555366" w:rsidP="00555366">
      <w:pPr>
        <w:suppressAutoHyphens w:val="0"/>
        <w:autoSpaceDE w:val="0"/>
        <w:rPr>
          <w:rFonts w:eastAsia="Calibri"/>
          <w:b/>
          <w:bCs/>
          <w:sz w:val="22"/>
          <w:szCs w:val="22"/>
          <w:lang w:val="ru-RU" w:eastAsia="en-US"/>
        </w:rPr>
      </w:pPr>
    </w:p>
    <w:p w14:paraId="2EAB8481" w14:textId="387E1380" w:rsidR="00555366" w:rsidRPr="00555366" w:rsidRDefault="00555366" w:rsidP="00555366">
      <w:pPr>
        <w:tabs>
          <w:tab w:val="left" w:pos="3686"/>
        </w:tabs>
        <w:suppressAutoHyphens w:val="0"/>
        <w:autoSpaceDE w:val="0"/>
        <w:autoSpaceDN w:val="0"/>
        <w:adjustRightInd w:val="0"/>
        <w:ind w:right="5527"/>
        <w:jc w:val="both"/>
        <w:rPr>
          <w:rFonts w:eastAsia="Times New Roman"/>
          <w:b/>
          <w:bCs/>
          <w:color w:val="000000"/>
          <w:sz w:val="28"/>
          <w:szCs w:val="28"/>
          <w:lang w:eastAsia="ru-RU"/>
        </w:rPr>
      </w:pPr>
      <w:r w:rsidRPr="00555366">
        <w:rPr>
          <w:rFonts w:eastAsia="Times New Roman"/>
          <w:b/>
          <w:bCs/>
          <w:color w:val="000000"/>
          <w:sz w:val="28"/>
          <w:szCs w:val="28"/>
          <w:lang w:eastAsia="ru-RU"/>
        </w:rPr>
        <w:t xml:space="preserve">Про участь в </w:t>
      </w:r>
      <w:r w:rsidR="00E4460B">
        <w:rPr>
          <w:rFonts w:eastAsia="Times New Roman"/>
          <w:b/>
          <w:bCs/>
          <w:color w:val="000000"/>
          <w:sz w:val="28"/>
          <w:szCs w:val="28"/>
          <w:lang w:eastAsia="ru-RU"/>
        </w:rPr>
        <w:t>дванадцятому</w:t>
      </w:r>
      <w:r w:rsidRPr="00555366">
        <w:rPr>
          <w:rFonts w:eastAsia="Times New Roman"/>
          <w:b/>
          <w:bCs/>
          <w:color w:val="000000"/>
          <w:sz w:val="28"/>
          <w:szCs w:val="28"/>
          <w:lang w:eastAsia="ru-RU"/>
        </w:rPr>
        <w:t xml:space="preserve"> обласному конкурсі про</w:t>
      </w:r>
      <w:r w:rsidR="009003C2">
        <w:rPr>
          <w:rFonts w:eastAsia="Times New Roman"/>
          <w:b/>
          <w:bCs/>
          <w:color w:val="000000"/>
          <w:sz w:val="28"/>
          <w:szCs w:val="28"/>
          <w:lang w:eastAsia="ru-RU"/>
        </w:rPr>
        <w:t>є</w:t>
      </w:r>
      <w:r w:rsidRPr="00555366">
        <w:rPr>
          <w:rFonts w:eastAsia="Times New Roman"/>
          <w:b/>
          <w:bCs/>
          <w:color w:val="000000"/>
          <w:sz w:val="28"/>
          <w:szCs w:val="28"/>
          <w:lang w:eastAsia="ru-RU"/>
        </w:rPr>
        <w:t>ктів та програм розвитку місцевого самоврядування</w:t>
      </w:r>
    </w:p>
    <w:p w14:paraId="0DC7FBAD" w14:textId="77777777" w:rsidR="00555366" w:rsidRPr="00555366" w:rsidRDefault="00555366" w:rsidP="00555366">
      <w:pPr>
        <w:tabs>
          <w:tab w:val="left" w:pos="3686"/>
        </w:tabs>
        <w:suppressAutoHyphens w:val="0"/>
        <w:autoSpaceDE w:val="0"/>
        <w:autoSpaceDN w:val="0"/>
        <w:adjustRightInd w:val="0"/>
        <w:ind w:right="5527"/>
        <w:jc w:val="both"/>
        <w:rPr>
          <w:rFonts w:eastAsia="Times New Roman"/>
          <w:b/>
          <w:bCs/>
          <w:color w:val="000000"/>
          <w:sz w:val="20"/>
          <w:szCs w:val="20"/>
          <w:lang w:eastAsia="ru-RU"/>
        </w:rPr>
      </w:pPr>
    </w:p>
    <w:p w14:paraId="7C6EC84F" w14:textId="1FFF9CE2" w:rsidR="00555366" w:rsidRPr="00555366" w:rsidRDefault="00555366" w:rsidP="00555366">
      <w:pPr>
        <w:suppressAutoHyphens w:val="0"/>
        <w:jc w:val="both"/>
        <w:rPr>
          <w:rFonts w:eastAsia="Calibri"/>
          <w:b/>
          <w:bCs/>
          <w:color w:val="000000"/>
          <w:sz w:val="28"/>
          <w:szCs w:val="28"/>
          <w:lang w:eastAsia="en-US"/>
        </w:rPr>
      </w:pPr>
      <w:r>
        <w:rPr>
          <w:rFonts w:eastAsia="Calibri"/>
          <w:color w:val="000000"/>
          <w:sz w:val="28"/>
          <w:szCs w:val="28"/>
          <w:lang w:eastAsia="en-US"/>
        </w:rPr>
        <w:t xml:space="preserve">         К</w:t>
      </w:r>
      <w:r w:rsidRPr="00555366">
        <w:rPr>
          <w:rFonts w:eastAsia="Calibri"/>
          <w:color w:val="000000"/>
          <w:sz w:val="28"/>
          <w:szCs w:val="28"/>
          <w:lang w:eastAsia="en-US"/>
        </w:rPr>
        <w:t>еруючись ст</w:t>
      </w:r>
      <w:r w:rsidR="00035A60">
        <w:rPr>
          <w:rFonts w:eastAsia="Calibri"/>
          <w:color w:val="000000"/>
          <w:sz w:val="28"/>
          <w:szCs w:val="28"/>
          <w:lang w:eastAsia="en-US"/>
        </w:rPr>
        <w:t xml:space="preserve">аттями </w:t>
      </w:r>
      <w:r>
        <w:rPr>
          <w:rFonts w:eastAsia="Calibri"/>
          <w:color w:val="000000"/>
          <w:sz w:val="28"/>
          <w:szCs w:val="28"/>
          <w:lang w:eastAsia="en-US"/>
        </w:rPr>
        <w:t>26,</w:t>
      </w:r>
      <w:r w:rsidRPr="00555366">
        <w:rPr>
          <w:rFonts w:eastAsia="Calibri"/>
          <w:color w:val="000000"/>
          <w:sz w:val="28"/>
          <w:szCs w:val="28"/>
          <w:lang w:eastAsia="en-US"/>
        </w:rPr>
        <w:t xml:space="preserve">59,61 Закону України «Про місцеве самоврядування </w:t>
      </w:r>
      <w:r>
        <w:rPr>
          <w:rFonts w:eastAsia="Calibri"/>
          <w:color w:val="000000"/>
          <w:sz w:val="28"/>
          <w:szCs w:val="28"/>
          <w:lang w:eastAsia="en-US"/>
        </w:rPr>
        <w:t xml:space="preserve"> в </w:t>
      </w:r>
      <w:r w:rsidRPr="00555366">
        <w:rPr>
          <w:rFonts w:eastAsia="Calibri"/>
          <w:color w:val="000000"/>
          <w:sz w:val="28"/>
          <w:szCs w:val="28"/>
          <w:lang w:eastAsia="en-US"/>
        </w:rPr>
        <w:t>Україн</w:t>
      </w:r>
      <w:r>
        <w:rPr>
          <w:rFonts w:eastAsia="Calibri"/>
          <w:color w:val="000000"/>
          <w:sz w:val="28"/>
          <w:szCs w:val="28"/>
          <w:lang w:eastAsia="en-US"/>
        </w:rPr>
        <w:t>і</w:t>
      </w:r>
      <w:r w:rsidRPr="00555366">
        <w:rPr>
          <w:rFonts w:eastAsia="Calibri"/>
          <w:color w:val="000000"/>
          <w:sz w:val="28"/>
          <w:szCs w:val="28"/>
          <w:lang w:eastAsia="en-US"/>
        </w:rPr>
        <w:t xml:space="preserve">», відповідно до </w:t>
      </w:r>
      <w:r w:rsidR="00334249">
        <w:rPr>
          <w:rFonts w:eastAsia="Calibri"/>
          <w:color w:val="000000"/>
          <w:sz w:val="28"/>
          <w:szCs w:val="28"/>
          <w:lang w:eastAsia="en-US"/>
        </w:rPr>
        <w:t>Положення про обласний конкурс про</w:t>
      </w:r>
      <w:r w:rsidR="009003C2">
        <w:rPr>
          <w:rFonts w:eastAsia="Calibri"/>
          <w:color w:val="000000"/>
          <w:sz w:val="28"/>
          <w:szCs w:val="28"/>
          <w:lang w:eastAsia="en-US"/>
        </w:rPr>
        <w:t>є</w:t>
      </w:r>
      <w:r w:rsidR="00334249">
        <w:rPr>
          <w:rFonts w:eastAsia="Calibri"/>
          <w:color w:val="000000"/>
          <w:sz w:val="28"/>
          <w:szCs w:val="28"/>
          <w:lang w:eastAsia="en-US"/>
        </w:rPr>
        <w:t xml:space="preserve">ктів та програм розвитку місцевого самоврядування, затвердженого рішенням обласної ради від </w:t>
      </w:r>
      <w:r w:rsidR="00334249" w:rsidRPr="004D0555">
        <w:rPr>
          <w:rFonts w:eastAsia="Calibri"/>
          <w:color w:val="000000"/>
          <w:sz w:val="28"/>
          <w:szCs w:val="28"/>
          <w:lang w:eastAsia="en-US"/>
        </w:rPr>
        <w:t>09.10.2015 № 1773-39/2015</w:t>
      </w:r>
      <w:r w:rsidR="00334249">
        <w:rPr>
          <w:rFonts w:eastAsia="Calibri"/>
          <w:color w:val="000000"/>
          <w:sz w:val="28"/>
          <w:szCs w:val="28"/>
          <w:lang w:eastAsia="en-US"/>
        </w:rPr>
        <w:t>(зі змінами та доповненнями),</w:t>
      </w:r>
      <w:r w:rsidR="0032666D">
        <w:rPr>
          <w:rFonts w:eastAsia="Calibri"/>
          <w:color w:val="000000"/>
          <w:sz w:val="28"/>
          <w:szCs w:val="28"/>
          <w:lang w:eastAsia="en-US"/>
        </w:rPr>
        <w:t xml:space="preserve"> </w:t>
      </w:r>
      <w:r w:rsidRPr="00555366">
        <w:rPr>
          <w:rFonts w:eastAsia="Calibri"/>
          <w:color w:val="000000"/>
          <w:sz w:val="28"/>
          <w:szCs w:val="28"/>
          <w:lang w:eastAsia="en-US"/>
        </w:rPr>
        <w:t xml:space="preserve">розпорядження голови Івано–Франківської обласної ради від </w:t>
      </w:r>
      <w:r w:rsidR="00E4460B">
        <w:rPr>
          <w:rFonts w:eastAsia="Calibri"/>
          <w:color w:val="000000"/>
          <w:sz w:val="28"/>
          <w:szCs w:val="28"/>
          <w:lang w:eastAsia="en-US"/>
        </w:rPr>
        <w:t>30</w:t>
      </w:r>
      <w:r w:rsidRPr="00555366">
        <w:rPr>
          <w:rFonts w:eastAsia="Calibri"/>
          <w:color w:val="000000"/>
          <w:sz w:val="28"/>
          <w:szCs w:val="28"/>
          <w:lang w:eastAsia="en-US"/>
        </w:rPr>
        <w:t>.0</w:t>
      </w:r>
      <w:r w:rsidR="00E4460B">
        <w:rPr>
          <w:rFonts w:eastAsia="Calibri"/>
          <w:color w:val="000000"/>
          <w:sz w:val="28"/>
          <w:szCs w:val="28"/>
          <w:lang w:eastAsia="en-US"/>
        </w:rPr>
        <w:t>3</w:t>
      </w:r>
      <w:r w:rsidRPr="00555366">
        <w:rPr>
          <w:rFonts w:eastAsia="Calibri"/>
          <w:color w:val="000000"/>
          <w:sz w:val="28"/>
          <w:szCs w:val="28"/>
          <w:lang w:eastAsia="en-US"/>
        </w:rPr>
        <w:t>.202</w:t>
      </w:r>
      <w:r w:rsidR="00E4460B">
        <w:rPr>
          <w:rFonts w:eastAsia="Calibri"/>
          <w:color w:val="000000"/>
          <w:sz w:val="28"/>
          <w:szCs w:val="28"/>
          <w:lang w:eastAsia="en-US"/>
        </w:rPr>
        <w:t>1</w:t>
      </w:r>
      <w:r w:rsidRPr="00555366">
        <w:rPr>
          <w:rFonts w:eastAsia="Calibri"/>
          <w:color w:val="000000"/>
          <w:sz w:val="28"/>
          <w:szCs w:val="28"/>
          <w:lang w:eastAsia="en-US"/>
        </w:rPr>
        <w:t xml:space="preserve"> року № </w:t>
      </w:r>
      <w:r w:rsidR="00E4460B">
        <w:rPr>
          <w:rFonts w:eastAsia="Calibri"/>
          <w:color w:val="000000"/>
          <w:sz w:val="28"/>
          <w:szCs w:val="28"/>
          <w:lang w:eastAsia="en-US"/>
        </w:rPr>
        <w:t>230</w:t>
      </w:r>
      <w:r w:rsidRPr="00555366">
        <w:rPr>
          <w:rFonts w:eastAsia="Calibri"/>
          <w:color w:val="000000"/>
          <w:sz w:val="28"/>
          <w:szCs w:val="28"/>
          <w:lang w:eastAsia="en-US"/>
        </w:rPr>
        <w:t xml:space="preserve"> – р «Про оголошення обласних конкурсів розвитку місцевого самоврядування»</w:t>
      </w:r>
      <w:r>
        <w:rPr>
          <w:rFonts w:eastAsia="Calibri"/>
          <w:color w:val="000000"/>
          <w:sz w:val="28"/>
          <w:szCs w:val="28"/>
          <w:lang w:eastAsia="en-US"/>
        </w:rPr>
        <w:t>, з</w:t>
      </w:r>
      <w:r w:rsidRPr="00555366">
        <w:rPr>
          <w:rFonts w:eastAsia="Calibri"/>
          <w:color w:val="000000"/>
          <w:sz w:val="28"/>
          <w:szCs w:val="28"/>
          <w:lang w:eastAsia="en-US"/>
        </w:rPr>
        <w:t xml:space="preserve"> метою участі </w:t>
      </w:r>
      <w:r w:rsidRPr="00555366">
        <w:rPr>
          <w:rFonts w:eastAsia="Calibri"/>
          <w:bCs/>
          <w:color w:val="000000"/>
          <w:sz w:val="28"/>
          <w:szCs w:val="28"/>
          <w:lang w:eastAsia="en-US"/>
        </w:rPr>
        <w:t xml:space="preserve">в </w:t>
      </w:r>
      <w:r w:rsidR="00E4460B">
        <w:rPr>
          <w:rFonts w:eastAsia="Calibri"/>
          <w:bCs/>
          <w:color w:val="000000"/>
          <w:sz w:val="28"/>
          <w:szCs w:val="28"/>
          <w:lang w:eastAsia="en-US"/>
        </w:rPr>
        <w:t>дванадцятому</w:t>
      </w:r>
      <w:r w:rsidRPr="00555366">
        <w:rPr>
          <w:rFonts w:eastAsia="Calibri"/>
          <w:bCs/>
          <w:color w:val="000000"/>
          <w:sz w:val="28"/>
          <w:szCs w:val="28"/>
          <w:lang w:eastAsia="en-US"/>
        </w:rPr>
        <w:t xml:space="preserve"> обласному конкурсі про</w:t>
      </w:r>
      <w:r w:rsidR="009003C2">
        <w:rPr>
          <w:rFonts w:eastAsia="Calibri"/>
          <w:bCs/>
          <w:color w:val="000000"/>
          <w:sz w:val="28"/>
          <w:szCs w:val="28"/>
          <w:lang w:eastAsia="en-US"/>
        </w:rPr>
        <w:t>є</w:t>
      </w:r>
      <w:r w:rsidRPr="00555366">
        <w:rPr>
          <w:rFonts w:eastAsia="Calibri"/>
          <w:bCs/>
          <w:color w:val="000000"/>
          <w:sz w:val="28"/>
          <w:szCs w:val="28"/>
          <w:lang w:eastAsia="en-US"/>
        </w:rPr>
        <w:t>ктів та програм розвитку місцевого самоврядування,</w:t>
      </w:r>
      <w:r w:rsidRPr="00555366">
        <w:rPr>
          <w:rFonts w:eastAsia="Calibri"/>
          <w:color w:val="000000"/>
          <w:sz w:val="28"/>
          <w:szCs w:val="28"/>
          <w:lang w:eastAsia="en-US"/>
        </w:rPr>
        <w:t xml:space="preserve"> </w:t>
      </w:r>
      <w:r w:rsidRPr="00555366">
        <w:rPr>
          <w:rFonts w:eastAsia="Calibri"/>
          <w:bCs/>
          <w:color w:val="000000"/>
          <w:sz w:val="28"/>
          <w:szCs w:val="28"/>
          <w:lang w:eastAsia="en-US"/>
        </w:rPr>
        <w:t xml:space="preserve">та </w:t>
      </w:r>
      <w:r w:rsidRPr="00555366">
        <w:rPr>
          <w:rFonts w:eastAsia="Calibri"/>
          <w:color w:val="000000"/>
          <w:sz w:val="28"/>
          <w:szCs w:val="28"/>
          <w:lang w:eastAsia="en-US"/>
        </w:rPr>
        <w:t>розглянувши Про</w:t>
      </w:r>
      <w:r w:rsidR="003F0B2A">
        <w:rPr>
          <w:rFonts w:eastAsia="Calibri"/>
          <w:color w:val="000000"/>
          <w:sz w:val="28"/>
          <w:szCs w:val="28"/>
          <w:lang w:eastAsia="en-US"/>
        </w:rPr>
        <w:t>ект «</w:t>
      </w:r>
      <w:r w:rsidR="003F0B2A" w:rsidRPr="003F0B2A">
        <w:rPr>
          <w:rFonts w:eastAsia="Calibri"/>
          <w:color w:val="000000"/>
          <w:sz w:val="28"/>
          <w:szCs w:val="28"/>
          <w:lang w:eastAsia="en-US"/>
        </w:rPr>
        <w:t>Капітальний ремонт облаштування туристичного маршруту та зон відпочинку в селі Воскресинці та сел</w:t>
      </w:r>
      <w:r w:rsidR="003F0B2A">
        <w:rPr>
          <w:rFonts w:eastAsia="Calibri"/>
          <w:color w:val="000000"/>
          <w:sz w:val="28"/>
          <w:szCs w:val="28"/>
          <w:lang w:eastAsia="en-US"/>
        </w:rPr>
        <w:t>і</w:t>
      </w:r>
      <w:r w:rsidR="003F0B2A" w:rsidRPr="003F0B2A">
        <w:rPr>
          <w:rFonts w:eastAsia="Calibri"/>
          <w:color w:val="000000"/>
          <w:sz w:val="28"/>
          <w:szCs w:val="28"/>
          <w:lang w:eastAsia="en-US"/>
        </w:rPr>
        <w:t xml:space="preserve"> Грушів Коломийської ТГ</w:t>
      </w:r>
      <w:r w:rsidR="003F0B2A">
        <w:rPr>
          <w:rFonts w:eastAsia="Calibri"/>
          <w:color w:val="000000"/>
          <w:sz w:val="28"/>
          <w:szCs w:val="28"/>
          <w:lang w:eastAsia="en-US"/>
        </w:rPr>
        <w:t>»</w:t>
      </w:r>
      <w:r w:rsidRPr="00555366">
        <w:rPr>
          <w:rFonts w:eastAsia="Calibri"/>
          <w:color w:val="000000"/>
          <w:sz w:val="28"/>
          <w:szCs w:val="28"/>
          <w:lang w:eastAsia="en-US"/>
        </w:rPr>
        <w:t xml:space="preserve">, міська рада </w:t>
      </w:r>
    </w:p>
    <w:p w14:paraId="71DDB62C" w14:textId="77777777" w:rsidR="00555366" w:rsidRPr="00555366" w:rsidRDefault="00555366" w:rsidP="00555366">
      <w:pPr>
        <w:suppressAutoHyphens w:val="0"/>
        <w:rPr>
          <w:rFonts w:eastAsia="Calibri"/>
          <w:b/>
          <w:sz w:val="28"/>
          <w:szCs w:val="28"/>
          <w:lang w:eastAsia="en-US"/>
        </w:rPr>
      </w:pPr>
    </w:p>
    <w:p w14:paraId="61A2A421" w14:textId="77777777" w:rsidR="00555366" w:rsidRPr="00555366" w:rsidRDefault="00555366" w:rsidP="00555366">
      <w:pPr>
        <w:suppressAutoHyphens w:val="0"/>
        <w:jc w:val="center"/>
        <w:rPr>
          <w:rFonts w:eastAsia="Calibri"/>
          <w:b/>
          <w:sz w:val="28"/>
          <w:szCs w:val="28"/>
          <w:lang w:eastAsia="en-US"/>
        </w:rPr>
      </w:pPr>
      <w:r w:rsidRPr="00555366">
        <w:rPr>
          <w:rFonts w:eastAsia="Calibri"/>
          <w:b/>
          <w:sz w:val="28"/>
          <w:szCs w:val="28"/>
          <w:lang w:eastAsia="en-US"/>
        </w:rPr>
        <w:t>в и р і ш и л а:</w:t>
      </w:r>
    </w:p>
    <w:p w14:paraId="377F606D" w14:textId="77777777" w:rsidR="00555366" w:rsidRPr="00555366" w:rsidRDefault="00555366" w:rsidP="00555366">
      <w:pPr>
        <w:suppressAutoHyphens w:val="0"/>
        <w:jc w:val="center"/>
        <w:rPr>
          <w:rFonts w:eastAsia="Calibri"/>
          <w:b/>
          <w:sz w:val="28"/>
          <w:szCs w:val="28"/>
          <w:lang w:eastAsia="en-US"/>
        </w:rPr>
      </w:pPr>
    </w:p>
    <w:p w14:paraId="764848AD" w14:textId="6B83A2AC" w:rsidR="00555366" w:rsidRPr="00555366" w:rsidRDefault="00555366" w:rsidP="00FF6A01">
      <w:pPr>
        <w:numPr>
          <w:ilvl w:val="0"/>
          <w:numId w:val="28"/>
        </w:numPr>
        <w:shd w:val="clear" w:color="auto" w:fill="FFFFFF"/>
        <w:tabs>
          <w:tab w:val="left" w:pos="1134"/>
        </w:tabs>
        <w:suppressAutoHyphens w:val="0"/>
        <w:ind w:left="0" w:firstLine="709"/>
        <w:jc w:val="both"/>
        <w:rPr>
          <w:rFonts w:eastAsia="Times New Roman"/>
          <w:bCs/>
          <w:color w:val="000000"/>
          <w:sz w:val="28"/>
          <w:szCs w:val="28"/>
          <w:lang w:eastAsia="ru-RU"/>
        </w:rPr>
      </w:pPr>
      <w:r w:rsidRPr="00555366">
        <w:rPr>
          <w:rFonts w:eastAsia="Times New Roman"/>
          <w:color w:val="000000"/>
          <w:sz w:val="28"/>
          <w:szCs w:val="28"/>
          <w:lang w:eastAsia="ru-RU"/>
        </w:rPr>
        <w:t xml:space="preserve">Взяти </w:t>
      </w:r>
      <w:r w:rsidRPr="00555366">
        <w:rPr>
          <w:rFonts w:eastAsia="Times New Roman"/>
          <w:bCs/>
          <w:color w:val="000000"/>
          <w:sz w:val="28"/>
          <w:szCs w:val="28"/>
          <w:lang w:eastAsia="ru-RU"/>
        </w:rPr>
        <w:t xml:space="preserve">участь в </w:t>
      </w:r>
      <w:r w:rsidR="004D0555">
        <w:rPr>
          <w:rFonts w:eastAsia="Times New Roman"/>
          <w:bCs/>
          <w:color w:val="000000"/>
          <w:sz w:val="28"/>
          <w:szCs w:val="28"/>
          <w:lang w:eastAsia="ru-RU"/>
        </w:rPr>
        <w:t>дванадцятому</w:t>
      </w:r>
      <w:r w:rsidRPr="00555366">
        <w:rPr>
          <w:rFonts w:eastAsia="Times New Roman"/>
          <w:bCs/>
          <w:color w:val="000000"/>
          <w:sz w:val="28"/>
          <w:szCs w:val="28"/>
          <w:lang w:eastAsia="ru-RU"/>
        </w:rPr>
        <w:t xml:space="preserve"> обласному конкурсі проектів та програм розвитку місцевого самоврядування</w:t>
      </w:r>
      <w:r>
        <w:rPr>
          <w:rFonts w:eastAsia="Times New Roman"/>
          <w:bCs/>
          <w:color w:val="000000"/>
          <w:sz w:val="28"/>
          <w:szCs w:val="28"/>
          <w:lang w:eastAsia="ru-RU"/>
        </w:rPr>
        <w:t>.</w:t>
      </w:r>
    </w:p>
    <w:p w14:paraId="2CA318A8" w14:textId="0C97F835" w:rsidR="00555366" w:rsidRPr="00555366" w:rsidRDefault="00555366" w:rsidP="00FF6A01">
      <w:pPr>
        <w:numPr>
          <w:ilvl w:val="0"/>
          <w:numId w:val="28"/>
        </w:numPr>
        <w:shd w:val="clear" w:color="auto" w:fill="FFFFFF"/>
        <w:tabs>
          <w:tab w:val="left" w:pos="1134"/>
        </w:tabs>
        <w:suppressAutoHyphens w:val="0"/>
        <w:ind w:left="0" w:firstLine="709"/>
        <w:jc w:val="both"/>
        <w:rPr>
          <w:rFonts w:eastAsia="Times New Roman"/>
          <w:color w:val="303030"/>
          <w:sz w:val="28"/>
          <w:szCs w:val="28"/>
          <w:lang w:eastAsia="ru-RU"/>
        </w:rPr>
      </w:pPr>
      <w:r>
        <w:rPr>
          <w:rFonts w:eastAsia="Calibri"/>
          <w:color w:val="000000"/>
          <w:sz w:val="28"/>
          <w:szCs w:val="28"/>
          <w:lang w:eastAsia="en-US"/>
        </w:rPr>
        <w:t>Затвердити п</w:t>
      </w:r>
      <w:r w:rsidRPr="00555366">
        <w:rPr>
          <w:rFonts w:eastAsia="Calibri"/>
          <w:color w:val="000000"/>
          <w:sz w:val="28"/>
          <w:szCs w:val="28"/>
          <w:lang w:eastAsia="en-US"/>
        </w:rPr>
        <w:t>ро</w:t>
      </w:r>
      <w:r w:rsidR="003F0B2A">
        <w:rPr>
          <w:rFonts w:eastAsia="Calibri"/>
          <w:color w:val="000000"/>
          <w:sz w:val="28"/>
          <w:szCs w:val="28"/>
          <w:lang w:eastAsia="en-US"/>
        </w:rPr>
        <w:t>е</w:t>
      </w:r>
      <w:r w:rsidRPr="00555366">
        <w:rPr>
          <w:rFonts w:eastAsia="Calibri"/>
          <w:color w:val="000000"/>
          <w:sz w:val="28"/>
          <w:szCs w:val="28"/>
          <w:lang w:eastAsia="en-US"/>
        </w:rPr>
        <w:t xml:space="preserve">кт </w:t>
      </w:r>
      <w:r w:rsidR="003F0B2A">
        <w:rPr>
          <w:rFonts w:eastAsia="Calibri"/>
          <w:color w:val="000000"/>
          <w:sz w:val="28"/>
          <w:szCs w:val="28"/>
          <w:lang w:eastAsia="en-US"/>
        </w:rPr>
        <w:t>«</w:t>
      </w:r>
      <w:r w:rsidR="003F0B2A" w:rsidRPr="003F0B2A">
        <w:rPr>
          <w:rFonts w:eastAsia="Calibri"/>
          <w:color w:val="000000"/>
          <w:sz w:val="28"/>
          <w:szCs w:val="28"/>
          <w:lang w:eastAsia="en-US"/>
        </w:rPr>
        <w:t>Капітальний ремонт облаштування туристичного маршруту та зон відпочинку в селі Воскресинці та сел</w:t>
      </w:r>
      <w:r w:rsidR="003F0B2A">
        <w:rPr>
          <w:rFonts w:eastAsia="Calibri"/>
          <w:color w:val="000000"/>
          <w:sz w:val="28"/>
          <w:szCs w:val="28"/>
          <w:lang w:eastAsia="en-US"/>
        </w:rPr>
        <w:t>і</w:t>
      </w:r>
      <w:r w:rsidR="003F0B2A" w:rsidRPr="003F0B2A">
        <w:rPr>
          <w:rFonts w:eastAsia="Calibri"/>
          <w:color w:val="000000"/>
          <w:sz w:val="28"/>
          <w:szCs w:val="28"/>
          <w:lang w:eastAsia="en-US"/>
        </w:rPr>
        <w:t xml:space="preserve"> Грушів Коломийської ТГ</w:t>
      </w:r>
      <w:r w:rsidR="003F0B2A">
        <w:rPr>
          <w:rFonts w:eastAsia="Calibri"/>
          <w:color w:val="000000"/>
          <w:sz w:val="28"/>
          <w:szCs w:val="28"/>
          <w:lang w:eastAsia="en-US"/>
        </w:rPr>
        <w:t>»</w:t>
      </w:r>
      <w:r w:rsidRPr="00555366">
        <w:rPr>
          <w:rFonts w:eastAsia="Times New Roman"/>
          <w:color w:val="000000"/>
          <w:sz w:val="28"/>
          <w:szCs w:val="28"/>
          <w:lang w:eastAsia="ru-RU"/>
        </w:rPr>
        <w:t xml:space="preserve"> (додається).</w:t>
      </w:r>
    </w:p>
    <w:p w14:paraId="072EF3BE" w14:textId="20232DE7" w:rsidR="00282674" w:rsidRPr="00282674" w:rsidRDefault="00555366" w:rsidP="00FF6A01">
      <w:pPr>
        <w:numPr>
          <w:ilvl w:val="0"/>
          <w:numId w:val="28"/>
        </w:numPr>
        <w:shd w:val="clear" w:color="auto" w:fill="FFFFFF"/>
        <w:tabs>
          <w:tab w:val="left" w:pos="1134"/>
        </w:tabs>
        <w:suppressAutoHyphens w:val="0"/>
        <w:ind w:left="0" w:firstLine="709"/>
        <w:jc w:val="both"/>
        <w:rPr>
          <w:rFonts w:eastAsia="Times New Roman"/>
          <w:sz w:val="28"/>
          <w:szCs w:val="28"/>
          <w:lang w:eastAsia="ru-RU"/>
        </w:rPr>
      </w:pPr>
      <w:r w:rsidRPr="00555366">
        <w:rPr>
          <w:rFonts w:eastAsia="Times New Roman"/>
          <w:color w:val="000000"/>
          <w:sz w:val="28"/>
          <w:szCs w:val="28"/>
          <w:lang w:eastAsia="ru-RU"/>
        </w:rPr>
        <w:t>Відділу інвестиційної політики та енергозбереження</w:t>
      </w:r>
      <w:r w:rsidR="00282674">
        <w:rPr>
          <w:rFonts w:eastAsia="Times New Roman"/>
          <w:color w:val="000000"/>
          <w:sz w:val="28"/>
          <w:szCs w:val="28"/>
          <w:lang w:eastAsia="ru-RU"/>
        </w:rPr>
        <w:t xml:space="preserve"> міської ради </w:t>
      </w:r>
      <w:r w:rsidRPr="00555366">
        <w:rPr>
          <w:rFonts w:eastAsia="Times New Roman"/>
          <w:color w:val="000000"/>
          <w:sz w:val="28"/>
          <w:szCs w:val="28"/>
          <w:lang w:eastAsia="ru-RU"/>
        </w:rPr>
        <w:t xml:space="preserve"> (Ірина Ж</w:t>
      </w:r>
      <w:r w:rsidR="003F0B2A">
        <w:rPr>
          <w:rFonts w:eastAsia="Times New Roman"/>
          <w:color w:val="000000"/>
          <w:sz w:val="28"/>
          <w:szCs w:val="28"/>
          <w:lang w:eastAsia="ru-RU"/>
        </w:rPr>
        <w:t>ОЛОБ</w:t>
      </w:r>
      <w:r w:rsidRPr="00555366">
        <w:rPr>
          <w:rFonts w:eastAsia="Times New Roman"/>
          <w:color w:val="000000"/>
          <w:sz w:val="28"/>
          <w:szCs w:val="28"/>
          <w:lang w:eastAsia="ru-RU"/>
        </w:rPr>
        <w:t>)</w:t>
      </w:r>
      <w:r w:rsidR="00282674" w:rsidRPr="00282674">
        <w:rPr>
          <w:rFonts w:eastAsia="Times New Roman"/>
          <w:color w:val="000000"/>
          <w:sz w:val="28"/>
          <w:szCs w:val="28"/>
          <w:lang w:eastAsia="ru-RU"/>
        </w:rPr>
        <w:t xml:space="preserve"> </w:t>
      </w:r>
      <w:r w:rsidR="00282674" w:rsidRPr="00555366">
        <w:rPr>
          <w:rFonts w:eastAsia="Times New Roman"/>
          <w:color w:val="000000"/>
          <w:sz w:val="28"/>
          <w:szCs w:val="28"/>
          <w:lang w:eastAsia="ru-RU"/>
        </w:rPr>
        <w:t xml:space="preserve">до 31 </w:t>
      </w:r>
      <w:r w:rsidR="00B83CD0">
        <w:rPr>
          <w:rFonts w:eastAsia="Times New Roman"/>
          <w:color w:val="000000"/>
          <w:sz w:val="28"/>
          <w:szCs w:val="28"/>
          <w:lang w:eastAsia="ru-RU"/>
        </w:rPr>
        <w:t>серпня</w:t>
      </w:r>
      <w:r w:rsidR="00282674" w:rsidRPr="00555366">
        <w:rPr>
          <w:rFonts w:eastAsia="Times New Roman"/>
          <w:color w:val="000000"/>
          <w:sz w:val="28"/>
          <w:szCs w:val="28"/>
          <w:lang w:eastAsia="ru-RU"/>
        </w:rPr>
        <w:t xml:space="preserve"> 202</w:t>
      </w:r>
      <w:r w:rsidR="004D0555">
        <w:rPr>
          <w:rFonts w:eastAsia="Times New Roman"/>
          <w:color w:val="000000"/>
          <w:sz w:val="28"/>
          <w:szCs w:val="28"/>
          <w:lang w:eastAsia="ru-RU"/>
        </w:rPr>
        <w:t>1</w:t>
      </w:r>
      <w:r w:rsidR="00282674" w:rsidRPr="00555366">
        <w:rPr>
          <w:rFonts w:eastAsia="Times New Roman"/>
          <w:color w:val="000000"/>
          <w:sz w:val="28"/>
          <w:szCs w:val="28"/>
          <w:lang w:eastAsia="ru-RU"/>
        </w:rPr>
        <w:t xml:space="preserve"> року</w:t>
      </w:r>
      <w:r w:rsidRPr="00555366">
        <w:rPr>
          <w:rFonts w:eastAsia="Times New Roman"/>
          <w:color w:val="000000"/>
          <w:sz w:val="28"/>
          <w:szCs w:val="28"/>
          <w:lang w:eastAsia="ru-RU"/>
        </w:rPr>
        <w:t xml:space="preserve"> подати</w:t>
      </w:r>
      <w:r w:rsidR="00282674">
        <w:rPr>
          <w:rFonts w:eastAsia="Times New Roman"/>
          <w:color w:val="000000"/>
          <w:sz w:val="28"/>
          <w:szCs w:val="28"/>
          <w:lang w:eastAsia="ru-RU"/>
        </w:rPr>
        <w:t xml:space="preserve"> даний про</w:t>
      </w:r>
      <w:r w:rsidR="009003C2">
        <w:rPr>
          <w:rFonts w:eastAsia="Times New Roman"/>
          <w:color w:val="000000"/>
          <w:sz w:val="28"/>
          <w:szCs w:val="28"/>
          <w:lang w:eastAsia="ru-RU"/>
        </w:rPr>
        <w:t>є</w:t>
      </w:r>
      <w:r w:rsidR="00282674">
        <w:rPr>
          <w:rFonts w:eastAsia="Times New Roman"/>
          <w:color w:val="000000"/>
          <w:sz w:val="28"/>
          <w:szCs w:val="28"/>
          <w:lang w:eastAsia="ru-RU"/>
        </w:rPr>
        <w:t>кт та необхідні</w:t>
      </w:r>
      <w:r w:rsidRPr="00555366">
        <w:rPr>
          <w:rFonts w:eastAsia="Times New Roman"/>
          <w:color w:val="000000"/>
          <w:sz w:val="28"/>
          <w:szCs w:val="28"/>
          <w:lang w:eastAsia="ru-RU"/>
        </w:rPr>
        <w:t xml:space="preserve"> документи Дирекції обласного конкурсу проектів та програм розвитку місцевого самоврядування </w:t>
      </w:r>
      <w:r w:rsidR="00282674" w:rsidRPr="00555366">
        <w:rPr>
          <w:rFonts w:eastAsia="Calibri"/>
          <w:color w:val="000000"/>
          <w:sz w:val="28"/>
          <w:szCs w:val="28"/>
          <w:lang w:eastAsia="en-US"/>
        </w:rPr>
        <w:t>Івано–Франківської обласної ради</w:t>
      </w:r>
      <w:r w:rsidR="00282674">
        <w:rPr>
          <w:rFonts w:eastAsia="Calibri"/>
          <w:color w:val="000000"/>
          <w:sz w:val="28"/>
          <w:szCs w:val="28"/>
          <w:lang w:eastAsia="en-US"/>
        </w:rPr>
        <w:t>.</w:t>
      </w:r>
    </w:p>
    <w:p w14:paraId="55231235" w14:textId="1E0C6E8B" w:rsidR="00035A60" w:rsidRPr="00035A60" w:rsidRDefault="00282674" w:rsidP="00FF6A01">
      <w:pPr>
        <w:numPr>
          <w:ilvl w:val="0"/>
          <w:numId w:val="28"/>
        </w:numPr>
        <w:shd w:val="clear" w:color="auto" w:fill="FFFFFF"/>
        <w:tabs>
          <w:tab w:val="left" w:pos="1134"/>
        </w:tabs>
        <w:suppressAutoHyphens w:val="0"/>
        <w:ind w:left="0" w:firstLine="709"/>
        <w:jc w:val="both"/>
        <w:rPr>
          <w:rFonts w:eastAsia="Times New Roman"/>
          <w:sz w:val="28"/>
          <w:szCs w:val="28"/>
          <w:lang w:eastAsia="ru-RU"/>
        </w:rPr>
      </w:pPr>
      <w:r>
        <w:rPr>
          <w:rFonts w:eastAsia="Times New Roman"/>
          <w:color w:val="000000"/>
          <w:sz w:val="28"/>
          <w:szCs w:val="28"/>
          <w:lang w:eastAsia="ru-RU"/>
        </w:rPr>
        <w:t>Фінансовому управлінню міської ради (Ганна Б</w:t>
      </w:r>
      <w:r w:rsidR="003F0B2A">
        <w:rPr>
          <w:rFonts w:eastAsia="Times New Roman"/>
          <w:color w:val="000000"/>
          <w:sz w:val="28"/>
          <w:szCs w:val="28"/>
          <w:lang w:eastAsia="ru-RU"/>
        </w:rPr>
        <w:t>АКАЙ</w:t>
      </w:r>
      <w:r>
        <w:rPr>
          <w:rFonts w:eastAsia="Times New Roman"/>
          <w:color w:val="000000"/>
          <w:sz w:val="28"/>
          <w:szCs w:val="28"/>
          <w:lang w:eastAsia="ru-RU"/>
        </w:rPr>
        <w:t>), при формуванні бюджету Коломийської міської об</w:t>
      </w:r>
      <w:r w:rsidRPr="00E4460B">
        <w:rPr>
          <w:rFonts w:eastAsia="Times New Roman"/>
          <w:color w:val="000000"/>
          <w:sz w:val="28"/>
          <w:szCs w:val="28"/>
          <w:lang w:eastAsia="ru-RU"/>
        </w:rPr>
        <w:t>’</w:t>
      </w:r>
      <w:r>
        <w:rPr>
          <w:rFonts w:eastAsia="Times New Roman"/>
          <w:color w:val="000000"/>
          <w:sz w:val="28"/>
          <w:szCs w:val="28"/>
          <w:lang w:eastAsia="ru-RU"/>
        </w:rPr>
        <w:t>єднаної територіальної громади на 202</w:t>
      </w:r>
      <w:r w:rsidR="004D0555">
        <w:rPr>
          <w:rFonts w:eastAsia="Times New Roman"/>
          <w:color w:val="000000"/>
          <w:sz w:val="28"/>
          <w:szCs w:val="28"/>
          <w:lang w:eastAsia="ru-RU"/>
        </w:rPr>
        <w:t>2</w:t>
      </w:r>
      <w:r>
        <w:rPr>
          <w:rFonts w:eastAsia="Times New Roman"/>
          <w:color w:val="000000"/>
          <w:sz w:val="28"/>
          <w:szCs w:val="28"/>
          <w:lang w:eastAsia="ru-RU"/>
        </w:rPr>
        <w:t xml:space="preserve"> рік передбачити кошти в </w:t>
      </w:r>
      <w:r w:rsidRPr="003F0B2A">
        <w:rPr>
          <w:rFonts w:eastAsia="Times New Roman"/>
          <w:color w:val="000000"/>
          <w:sz w:val="28"/>
          <w:szCs w:val="28"/>
          <w:lang w:eastAsia="ru-RU"/>
        </w:rPr>
        <w:t xml:space="preserve">сумі </w:t>
      </w:r>
      <w:r w:rsidR="003F0B2A" w:rsidRPr="003F0B2A">
        <w:rPr>
          <w:sz w:val="28"/>
          <w:szCs w:val="28"/>
        </w:rPr>
        <w:t>176,426</w:t>
      </w:r>
      <w:r w:rsidR="003F0B2A" w:rsidRPr="00373070">
        <w:rPr>
          <w:rFonts w:ascii="Arial" w:hAnsi="Arial" w:cs="Arial"/>
        </w:rPr>
        <w:t xml:space="preserve"> </w:t>
      </w:r>
      <w:r>
        <w:rPr>
          <w:rFonts w:eastAsia="Times New Roman"/>
          <w:color w:val="000000"/>
          <w:sz w:val="28"/>
          <w:szCs w:val="28"/>
          <w:lang w:eastAsia="ru-RU"/>
        </w:rPr>
        <w:t>тис. гривень для реалізації заходів даного про</w:t>
      </w:r>
      <w:r w:rsidR="009003C2">
        <w:rPr>
          <w:rFonts w:eastAsia="Times New Roman"/>
          <w:color w:val="000000"/>
          <w:sz w:val="28"/>
          <w:szCs w:val="28"/>
          <w:lang w:eastAsia="ru-RU"/>
        </w:rPr>
        <w:t>є</w:t>
      </w:r>
      <w:r>
        <w:rPr>
          <w:rFonts w:eastAsia="Times New Roman"/>
          <w:color w:val="000000"/>
          <w:sz w:val="28"/>
          <w:szCs w:val="28"/>
          <w:lang w:eastAsia="ru-RU"/>
        </w:rPr>
        <w:t>кту.</w:t>
      </w:r>
      <w:r w:rsidRPr="00555366">
        <w:rPr>
          <w:rFonts w:eastAsia="Times New Roman"/>
          <w:color w:val="000000"/>
          <w:sz w:val="28"/>
          <w:szCs w:val="28"/>
          <w:lang w:eastAsia="ru-RU"/>
        </w:rPr>
        <w:t xml:space="preserve"> </w:t>
      </w:r>
    </w:p>
    <w:p w14:paraId="71B77444" w14:textId="33B764B4" w:rsidR="00035A60" w:rsidRDefault="00035A60" w:rsidP="00FF6A01">
      <w:pPr>
        <w:numPr>
          <w:ilvl w:val="0"/>
          <w:numId w:val="28"/>
        </w:numPr>
        <w:shd w:val="clear" w:color="auto" w:fill="FFFFFF"/>
        <w:tabs>
          <w:tab w:val="left" w:pos="1134"/>
        </w:tabs>
        <w:suppressAutoHyphens w:val="0"/>
        <w:ind w:left="0" w:firstLine="709"/>
        <w:jc w:val="both"/>
        <w:rPr>
          <w:rFonts w:eastAsia="Times New Roman"/>
          <w:sz w:val="28"/>
          <w:szCs w:val="28"/>
          <w:lang w:eastAsia="ru-RU"/>
        </w:rPr>
      </w:pPr>
      <w:r>
        <w:rPr>
          <w:rFonts w:eastAsia="Times New Roman"/>
          <w:sz w:val="28"/>
          <w:szCs w:val="28"/>
          <w:lang w:eastAsia="ru-RU"/>
        </w:rPr>
        <w:lastRenderedPageBreak/>
        <w:t xml:space="preserve">Організацію за виконання рішення покласти на заступника міського голови </w:t>
      </w:r>
      <w:r w:rsidR="004D0555">
        <w:rPr>
          <w:rFonts w:eastAsia="Times New Roman"/>
          <w:sz w:val="28"/>
          <w:szCs w:val="28"/>
          <w:lang w:eastAsia="ru-RU"/>
        </w:rPr>
        <w:t>Миколу</w:t>
      </w:r>
      <w:r>
        <w:rPr>
          <w:rFonts w:eastAsia="Times New Roman"/>
          <w:sz w:val="28"/>
          <w:szCs w:val="28"/>
          <w:lang w:eastAsia="ru-RU"/>
        </w:rPr>
        <w:t xml:space="preserve"> </w:t>
      </w:r>
      <w:r w:rsidR="004D0555">
        <w:rPr>
          <w:rFonts w:eastAsia="Times New Roman"/>
          <w:sz w:val="28"/>
          <w:szCs w:val="28"/>
          <w:lang w:eastAsia="ru-RU"/>
        </w:rPr>
        <w:t>А</w:t>
      </w:r>
      <w:r w:rsidR="003F0B2A">
        <w:rPr>
          <w:rFonts w:eastAsia="Times New Roman"/>
          <w:sz w:val="28"/>
          <w:szCs w:val="28"/>
          <w:lang w:eastAsia="ru-RU"/>
        </w:rPr>
        <w:t>НДРУСЯКА</w:t>
      </w:r>
      <w:r>
        <w:rPr>
          <w:rFonts w:eastAsia="Times New Roman"/>
          <w:sz w:val="28"/>
          <w:szCs w:val="28"/>
          <w:lang w:eastAsia="ru-RU"/>
        </w:rPr>
        <w:t>.</w:t>
      </w:r>
    </w:p>
    <w:p w14:paraId="6A1F4220" w14:textId="2A2A3283" w:rsidR="00035A60" w:rsidRPr="00035A60" w:rsidRDefault="00555366" w:rsidP="00FF6A01">
      <w:pPr>
        <w:numPr>
          <w:ilvl w:val="0"/>
          <w:numId w:val="28"/>
        </w:numPr>
        <w:shd w:val="clear" w:color="auto" w:fill="FFFFFF"/>
        <w:tabs>
          <w:tab w:val="left" w:pos="1134"/>
        </w:tabs>
        <w:suppressAutoHyphens w:val="0"/>
        <w:ind w:left="0" w:firstLine="709"/>
        <w:rPr>
          <w:rFonts w:eastAsia="Times New Roman"/>
          <w:sz w:val="28"/>
          <w:szCs w:val="28"/>
          <w:lang w:eastAsia="ru-RU"/>
        </w:rPr>
      </w:pPr>
      <w:r w:rsidRPr="00555366">
        <w:rPr>
          <w:rFonts w:eastAsia="Times New Roman"/>
          <w:sz w:val="28"/>
          <w:szCs w:val="28"/>
          <w:lang w:eastAsia="ru-RU"/>
        </w:rPr>
        <w:t xml:space="preserve">Контроль за виконанням рішення доручити постійній комісії з питань </w:t>
      </w:r>
      <w:r w:rsidR="00035A60" w:rsidRPr="00035A60">
        <w:rPr>
          <w:rFonts w:eastAsia="Times New Roman"/>
          <w:sz w:val="28"/>
          <w:szCs w:val="28"/>
          <w:lang w:eastAsia="ru-RU"/>
        </w:rPr>
        <w:t>бюджету, інвестицій, соціально-економічного розвитку та зовнішньоекономічних відносин (</w:t>
      </w:r>
      <w:r w:rsidR="004D0555">
        <w:rPr>
          <w:rFonts w:eastAsia="Times New Roman"/>
          <w:sz w:val="28"/>
          <w:szCs w:val="28"/>
          <w:lang w:eastAsia="ru-RU"/>
        </w:rPr>
        <w:t xml:space="preserve">Ігор </w:t>
      </w:r>
      <w:r w:rsidR="003F0B2A">
        <w:rPr>
          <w:rFonts w:eastAsia="Times New Roman"/>
          <w:sz w:val="28"/>
          <w:szCs w:val="28"/>
          <w:lang w:eastAsia="ru-RU"/>
        </w:rPr>
        <w:t>КОСТЮК</w:t>
      </w:r>
      <w:r w:rsidR="00035A60" w:rsidRPr="00035A60">
        <w:rPr>
          <w:rFonts w:eastAsia="Times New Roman"/>
          <w:sz w:val="28"/>
          <w:szCs w:val="28"/>
          <w:lang w:eastAsia="ru-RU"/>
        </w:rPr>
        <w:t>).</w:t>
      </w:r>
    </w:p>
    <w:p w14:paraId="70BF2C59" w14:textId="77777777" w:rsidR="00E51CCA" w:rsidRDefault="00E51CCA" w:rsidP="00FF6A01">
      <w:pPr>
        <w:tabs>
          <w:tab w:val="left" w:pos="1134"/>
        </w:tabs>
        <w:suppressAutoHyphens w:val="0"/>
        <w:rPr>
          <w:rFonts w:eastAsia="Calibri"/>
          <w:b/>
          <w:sz w:val="28"/>
          <w:szCs w:val="28"/>
          <w:lang w:eastAsia="en-US"/>
        </w:rPr>
      </w:pPr>
    </w:p>
    <w:p w14:paraId="1948AA9D" w14:textId="77777777" w:rsidR="004D0555" w:rsidRDefault="004D0555" w:rsidP="00555366">
      <w:pPr>
        <w:suppressAutoHyphens w:val="0"/>
        <w:rPr>
          <w:rFonts w:eastAsia="Calibri"/>
          <w:b/>
          <w:sz w:val="28"/>
          <w:szCs w:val="28"/>
          <w:lang w:eastAsia="en-US"/>
        </w:rPr>
      </w:pPr>
    </w:p>
    <w:p w14:paraId="13C6176A" w14:textId="77777777" w:rsidR="004D0555" w:rsidRDefault="004D0555" w:rsidP="00555366">
      <w:pPr>
        <w:suppressAutoHyphens w:val="0"/>
        <w:rPr>
          <w:rFonts w:eastAsia="Calibri"/>
          <w:b/>
          <w:sz w:val="28"/>
          <w:szCs w:val="28"/>
          <w:lang w:eastAsia="en-US"/>
        </w:rPr>
      </w:pPr>
    </w:p>
    <w:p w14:paraId="317CF0D6" w14:textId="77777777" w:rsidR="004D0555" w:rsidRPr="00E4460B" w:rsidRDefault="004D0555" w:rsidP="00555366">
      <w:pPr>
        <w:suppressAutoHyphens w:val="0"/>
        <w:rPr>
          <w:rFonts w:eastAsia="Calibri"/>
          <w:b/>
          <w:sz w:val="28"/>
          <w:szCs w:val="28"/>
          <w:lang w:eastAsia="en-US"/>
        </w:rPr>
      </w:pPr>
    </w:p>
    <w:p w14:paraId="2EC68A2C" w14:textId="3A88E62A" w:rsidR="00555366" w:rsidRDefault="00555366" w:rsidP="00555366">
      <w:pPr>
        <w:suppressAutoHyphens w:val="0"/>
        <w:rPr>
          <w:b/>
          <w:bCs/>
        </w:rPr>
      </w:pPr>
      <w:r w:rsidRPr="00B20145">
        <w:rPr>
          <w:rFonts w:eastAsia="Calibri"/>
          <w:b/>
          <w:sz w:val="28"/>
          <w:szCs w:val="28"/>
          <w:lang w:eastAsia="en-US"/>
        </w:rPr>
        <w:t>Міський</w:t>
      </w:r>
      <w:r w:rsidRPr="00555366">
        <w:rPr>
          <w:rFonts w:eastAsia="Calibri"/>
          <w:b/>
          <w:sz w:val="28"/>
          <w:szCs w:val="28"/>
          <w:lang w:val="ru-RU" w:eastAsia="en-US"/>
        </w:rPr>
        <w:t xml:space="preserve"> голова  </w:t>
      </w:r>
      <w:r w:rsidRPr="00555366">
        <w:rPr>
          <w:rFonts w:eastAsia="Calibri"/>
          <w:b/>
          <w:sz w:val="28"/>
          <w:szCs w:val="28"/>
          <w:lang w:eastAsia="en-US"/>
        </w:rPr>
        <w:t xml:space="preserve">   </w:t>
      </w:r>
      <w:r w:rsidR="00035A60">
        <w:rPr>
          <w:rFonts w:eastAsia="Calibri"/>
          <w:b/>
          <w:sz w:val="28"/>
          <w:szCs w:val="28"/>
          <w:lang w:val="ru-RU" w:eastAsia="en-US"/>
        </w:rPr>
        <w:t xml:space="preserve">         </w:t>
      </w:r>
      <w:r w:rsidRPr="00555366">
        <w:rPr>
          <w:rFonts w:eastAsia="Calibri"/>
          <w:b/>
          <w:sz w:val="28"/>
          <w:szCs w:val="28"/>
          <w:lang w:val="ru-RU" w:eastAsia="en-US"/>
        </w:rPr>
        <w:t xml:space="preserve">                       </w:t>
      </w:r>
      <w:r w:rsidRPr="00555366">
        <w:rPr>
          <w:rFonts w:eastAsia="Calibri"/>
          <w:b/>
          <w:sz w:val="28"/>
          <w:szCs w:val="28"/>
          <w:lang w:eastAsia="en-US"/>
        </w:rPr>
        <w:t xml:space="preserve">     </w:t>
      </w:r>
      <w:r w:rsidR="004D0555">
        <w:rPr>
          <w:rFonts w:eastAsia="Calibri"/>
          <w:b/>
          <w:sz w:val="28"/>
          <w:szCs w:val="28"/>
          <w:lang w:val="ru-RU" w:eastAsia="en-US"/>
        </w:rPr>
        <w:t xml:space="preserve">         </w:t>
      </w:r>
      <w:r w:rsidR="00035A60">
        <w:rPr>
          <w:rFonts w:eastAsia="Calibri"/>
          <w:b/>
          <w:sz w:val="28"/>
          <w:szCs w:val="28"/>
          <w:lang w:val="ru-RU" w:eastAsia="en-US"/>
        </w:rPr>
        <w:t xml:space="preserve">         </w:t>
      </w:r>
      <w:r w:rsidR="004D0555">
        <w:rPr>
          <w:rFonts w:eastAsia="Calibri"/>
          <w:b/>
          <w:sz w:val="28"/>
          <w:szCs w:val="28"/>
          <w:lang w:val="ru-RU" w:eastAsia="en-US"/>
        </w:rPr>
        <w:t>Богдан СТАНІСЛАВСЬКИЙ</w:t>
      </w:r>
    </w:p>
    <w:p w14:paraId="14F837A9" w14:textId="117BFBE1" w:rsidR="00555366" w:rsidRDefault="00555366" w:rsidP="006C0D2C">
      <w:pPr>
        <w:suppressAutoHyphens w:val="0"/>
        <w:rPr>
          <w:b/>
          <w:bCs/>
        </w:rPr>
      </w:pPr>
    </w:p>
    <w:p w14:paraId="5C7AA407" w14:textId="67F390B5" w:rsidR="00555366" w:rsidRDefault="00555366" w:rsidP="006C0D2C">
      <w:pPr>
        <w:suppressAutoHyphens w:val="0"/>
        <w:rPr>
          <w:b/>
          <w:bCs/>
        </w:rPr>
      </w:pPr>
    </w:p>
    <w:p w14:paraId="06036CBD" w14:textId="4C6F413C" w:rsidR="00555366" w:rsidRDefault="00555366" w:rsidP="006C0D2C">
      <w:pPr>
        <w:suppressAutoHyphens w:val="0"/>
        <w:rPr>
          <w:b/>
          <w:bCs/>
        </w:rPr>
      </w:pPr>
    </w:p>
    <w:p w14:paraId="63268BF0" w14:textId="58D35AAA" w:rsidR="00555366" w:rsidRDefault="00555366" w:rsidP="006C0D2C">
      <w:pPr>
        <w:suppressAutoHyphens w:val="0"/>
        <w:rPr>
          <w:b/>
          <w:bCs/>
        </w:rPr>
      </w:pPr>
    </w:p>
    <w:p w14:paraId="3F4A1BDA" w14:textId="191B49D9" w:rsidR="00555366" w:rsidRDefault="00555366" w:rsidP="006C0D2C">
      <w:pPr>
        <w:suppressAutoHyphens w:val="0"/>
        <w:rPr>
          <w:b/>
          <w:bCs/>
        </w:rPr>
      </w:pPr>
    </w:p>
    <w:p w14:paraId="46ECC088" w14:textId="03A2EBD0" w:rsidR="00555366" w:rsidRDefault="00555366" w:rsidP="006C0D2C">
      <w:pPr>
        <w:suppressAutoHyphens w:val="0"/>
        <w:rPr>
          <w:b/>
          <w:bCs/>
        </w:rPr>
      </w:pPr>
    </w:p>
    <w:p w14:paraId="1C3D4C34" w14:textId="76A11EDC" w:rsidR="00555366" w:rsidRDefault="00555366" w:rsidP="006C0D2C">
      <w:pPr>
        <w:suppressAutoHyphens w:val="0"/>
        <w:rPr>
          <w:b/>
          <w:bCs/>
        </w:rPr>
      </w:pPr>
    </w:p>
    <w:p w14:paraId="1E29D210" w14:textId="456C7845" w:rsidR="00555366" w:rsidRDefault="00555366" w:rsidP="006C0D2C">
      <w:pPr>
        <w:suppressAutoHyphens w:val="0"/>
        <w:rPr>
          <w:b/>
          <w:bCs/>
        </w:rPr>
      </w:pPr>
    </w:p>
    <w:p w14:paraId="6D4EBB57" w14:textId="0075F55E" w:rsidR="00555366" w:rsidRDefault="00555366" w:rsidP="006C0D2C">
      <w:pPr>
        <w:suppressAutoHyphens w:val="0"/>
        <w:rPr>
          <w:b/>
          <w:bCs/>
        </w:rPr>
      </w:pPr>
    </w:p>
    <w:p w14:paraId="4852B4E5" w14:textId="27F2934E" w:rsidR="00555366" w:rsidRDefault="00555366" w:rsidP="006C0D2C">
      <w:pPr>
        <w:suppressAutoHyphens w:val="0"/>
        <w:rPr>
          <w:b/>
          <w:bCs/>
        </w:rPr>
      </w:pPr>
    </w:p>
    <w:p w14:paraId="2009DBAC" w14:textId="353D2223" w:rsidR="00555366" w:rsidRDefault="00555366" w:rsidP="006C0D2C">
      <w:pPr>
        <w:suppressAutoHyphens w:val="0"/>
        <w:rPr>
          <w:b/>
          <w:bCs/>
        </w:rPr>
      </w:pPr>
    </w:p>
    <w:p w14:paraId="05536B97" w14:textId="6C532F48" w:rsidR="00555366" w:rsidRDefault="00555366" w:rsidP="006C0D2C">
      <w:pPr>
        <w:suppressAutoHyphens w:val="0"/>
        <w:rPr>
          <w:b/>
          <w:bCs/>
        </w:rPr>
      </w:pPr>
    </w:p>
    <w:p w14:paraId="4E49DC89" w14:textId="029E4585" w:rsidR="00555366" w:rsidRDefault="00555366" w:rsidP="006C0D2C">
      <w:pPr>
        <w:suppressAutoHyphens w:val="0"/>
        <w:rPr>
          <w:b/>
          <w:bCs/>
        </w:rPr>
      </w:pPr>
    </w:p>
    <w:p w14:paraId="0CDDB950" w14:textId="311AFC2C" w:rsidR="00555366" w:rsidRDefault="00555366" w:rsidP="006C0D2C">
      <w:pPr>
        <w:suppressAutoHyphens w:val="0"/>
        <w:rPr>
          <w:b/>
          <w:bCs/>
        </w:rPr>
      </w:pPr>
    </w:p>
    <w:p w14:paraId="174A526C" w14:textId="77777777" w:rsidR="004D0555" w:rsidRDefault="004D0555">
      <w:pPr>
        <w:suppressAutoHyphens w:val="0"/>
        <w:rPr>
          <w:rFonts w:eastAsia="Times New Roman"/>
          <w:b/>
          <w:bCs/>
          <w:color w:val="000000"/>
          <w:sz w:val="28"/>
          <w:szCs w:val="22"/>
          <w:lang w:val="ru-RU" w:eastAsia="ru-RU"/>
        </w:rPr>
      </w:pPr>
      <w:r>
        <w:rPr>
          <w:rFonts w:eastAsia="Times New Roman"/>
          <w:b/>
          <w:bCs/>
          <w:color w:val="000000"/>
          <w:sz w:val="28"/>
          <w:szCs w:val="22"/>
          <w:lang w:val="ru-RU" w:eastAsia="ru-RU"/>
        </w:rPr>
        <w:br w:type="page"/>
      </w:r>
    </w:p>
    <w:p w14:paraId="57AA67A8" w14:textId="07097422" w:rsidR="004B0409" w:rsidRPr="004B0409" w:rsidRDefault="004B0409" w:rsidP="009003C2">
      <w:pPr>
        <w:suppressAutoHyphens w:val="0"/>
        <w:ind w:left="5670"/>
        <w:rPr>
          <w:rFonts w:eastAsia="Times New Roman"/>
          <w:color w:val="000000"/>
          <w:sz w:val="18"/>
          <w:szCs w:val="18"/>
          <w:lang w:val="ru-RU" w:eastAsia="ru-RU"/>
        </w:rPr>
      </w:pPr>
      <w:r w:rsidRPr="004B0409">
        <w:rPr>
          <w:rFonts w:eastAsia="Times New Roman"/>
          <w:b/>
          <w:bCs/>
          <w:color w:val="000000"/>
          <w:sz w:val="28"/>
          <w:szCs w:val="22"/>
          <w:lang w:val="ru-RU" w:eastAsia="ru-RU"/>
        </w:rPr>
        <w:lastRenderedPageBreak/>
        <w:t>ЗАТВЕРДЖЕНО</w:t>
      </w:r>
    </w:p>
    <w:p w14:paraId="3F576C40" w14:textId="10B8E57E" w:rsidR="004B0409" w:rsidRPr="00B20145" w:rsidRDefault="004B0409" w:rsidP="009003C2">
      <w:pPr>
        <w:suppressAutoHyphens w:val="0"/>
        <w:ind w:left="5670"/>
        <w:rPr>
          <w:rFonts w:eastAsia="Times New Roman"/>
          <w:color w:val="000000"/>
          <w:sz w:val="18"/>
          <w:szCs w:val="18"/>
          <w:lang w:eastAsia="ru-RU"/>
        </w:rPr>
      </w:pPr>
      <w:r w:rsidRPr="00B20145">
        <w:rPr>
          <w:rFonts w:eastAsia="Times New Roman"/>
          <w:color w:val="000000"/>
          <w:sz w:val="28"/>
          <w:szCs w:val="22"/>
          <w:lang w:eastAsia="ru-RU"/>
        </w:rPr>
        <w:t>рішення міської ради</w:t>
      </w:r>
    </w:p>
    <w:p w14:paraId="3B4A2DC0" w14:textId="2048BB89" w:rsidR="004B0409" w:rsidRPr="00B115AB" w:rsidRDefault="004B0409" w:rsidP="009003C2">
      <w:pPr>
        <w:suppressAutoHyphens w:val="0"/>
        <w:ind w:left="5670"/>
        <w:rPr>
          <w:rFonts w:eastAsia="Times New Roman"/>
          <w:color w:val="000000"/>
          <w:sz w:val="28"/>
          <w:szCs w:val="22"/>
          <w:lang w:eastAsia="ru-RU"/>
        </w:rPr>
      </w:pPr>
      <w:r w:rsidRPr="00B20145">
        <w:rPr>
          <w:rFonts w:eastAsia="Times New Roman"/>
          <w:color w:val="000000"/>
          <w:sz w:val="28"/>
          <w:szCs w:val="22"/>
          <w:lang w:eastAsia="ru-RU"/>
        </w:rPr>
        <w:t>від</w:t>
      </w:r>
      <w:r w:rsidRPr="004B0409">
        <w:rPr>
          <w:rFonts w:eastAsia="Times New Roman"/>
          <w:color w:val="000000"/>
          <w:sz w:val="28"/>
          <w:szCs w:val="22"/>
          <w:lang w:val="ru-RU" w:eastAsia="ru-RU"/>
        </w:rPr>
        <w:t xml:space="preserve"> </w:t>
      </w:r>
      <w:r w:rsidRPr="00B115AB">
        <w:rPr>
          <w:rFonts w:eastAsia="Times New Roman"/>
          <w:color w:val="000000"/>
          <w:sz w:val="28"/>
          <w:szCs w:val="22"/>
          <w:lang w:eastAsia="ru-RU"/>
        </w:rPr>
        <w:t>__________</w:t>
      </w:r>
      <w:r w:rsidRPr="004B0409">
        <w:rPr>
          <w:rFonts w:eastAsia="Times New Roman"/>
          <w:color w:val="000000"/>
          <w:sz w:val="28"/>
          <w:szCs w:val="22"/>
          <w:lang w:eastAsia="ru-RU"/>
        </w:rPr>
        <w:t>_№</w:t>
      </w:r>
      <w:r w:rsidRPr="00B115AB">
        <w:rPr>
          <w:rFonts w:eastAsia="Times New Roman"/>
          <w:color w:val="000000"/>
          <w:sz w:val="28"/>
          <w:szCs w:val="22"/>
          <w:lang w:eastAsia="ru-RU"/>
        </w:rPr>
        <w:t>_________</w:t>
      </w:r>
    </w:p>
    <w:p w14:paraId="012771AA" w14:textId="77777777" w:rsidR="004B0409" w:rsidRDefault="004B0409" w:rsidP="004B0409">
      <w:pPr>
        <w:suppressAutoHyphens w:val="0"/>
        <w:jc w:val="center"/>
        <w:rPr>
          <w:rFonts w:eastAsia="Calibri"/>
          <w:b/>
          <w:sz w:val="28"/>
          <w:szCs w:val="28"/>
          <w:lang w:eastAsia="en-US"/>
        </w:rPr>
      </w:pPr>
    </w:p>
    <w:p w14:paraId="1B56FB10" w14:textId="073B3FC1" w:rsidR="00E7452B" w:rsidRPr="00B83CD0" w:rsidRDefault="00E7452B" w:rsidP="00657B18">
      <w:pPr>
        <w:suppressAutoHyphens w:val="0"/>
        <w:jc w:val="center"/>
        <w:rPr>
          <w:rFonts w:eastAsia="Calibri"/>
          <w:b/>
          <w:sz w:val="28"/>
          <w:szCs w:val="28"/>
          <w:lang w:eastAsia="en-US"/>
        </w:rPr>
      </w:pPr>
      <w:r w:rsidRPr="00B83CD0">
        <w:rPr>
          <w:rFonts w:eastAsia="Calibri"/>
          <w:b/>
          <w:sz w:val="28"/>
          <w:szCs w:val="28"/>
          <w:lang w:eastAsia="en-US"/>
        </w:rPr>
        <w:t>ПРО</w:t>
      </w:r>
      <w:r w:rsidR="009003C2" w:rsidRPr="00B83CD0">
        <w:rPr>
          <w:rFonts w:eastAsia="Calibri"/>
          <w:b/>
          <w:sz w:val="28"/>
          <w:szCs w:val="28"/>
          <w:lang w:eastAsia="en-US"/>
        </w:rPr>
        <w:t>Є</w:t>
      </w:r>
      <w:r w:rsidRPr="00B83CD0">
        <w:rPr>
          <w:rFonts w:eastAsia="Calibri"/>
          <w:b/>
          <w:sz w:val="28"/>
          <w:szCs w:val="28"/>
          <w:lang w:eastAsia="en-US"/>
        </w:rPr>
        <w:t>КТ</w:t>
      </w:r>
    </w:p>
    <w:p w14:paraId="4347D613" w14:textId="1F4C78D1" w:rsidR="00E7452B" w:rsidRPr="00B83CD0" w:rsidRDefault="003F0B2A" w:rsidP="00657B18">
      <w:pPr>
        <w:suppressAutoHyphens w:val="0"/>
        <w:jc w:val="center"/>
        <w:rPr>
          <w:rFonts w:eastAsia="Calibri"/>
          <w:sz w:val="28"/>
          <w:szCs w:val="28"/>
          <w:lang w:eastAsia="en-US"/>
        </w:rPr>
      </w:pPr>
      <w:r w:rsidRPr="00B83CD0">
        <w:rPr>
          <w:rFonts w:eastAsia="Calibri"/>
          <w:color w:val="000000"/>
          <w:sz w:val="28"/>
          <w:szCs w:val="28"/>
          <w:lang w:eastAsia="en-US"/>
        </w:rPr>
        <w:t>«Капітальний ремонт облаштування туристичного маршруту та зон відпочинку в селі Воскресинці та села Грушів Коломийської ТГ»</w:t>
      </w:r>
    </w:p>
    <w:p w14:paraId="4541FB62" w14:textId="77777777" w:rsidR="003F7513" w:rsidRPr="00B83CD0" w:rsidRDefault="003F7513" w:rsidP="00657B18">
      <w:pPr>
        <w:suppressAutoHyphens w:val="0"/>
        <w:jc w:val="center"/>
        <w:rPr>
          <w:rFonts w:eastAsia="Calibri"/>
          <w:b/>
          <w:sz w:val="28"/>
          <w:szCs w:val="28"/>
          <w:lang w:eastAsia="en-US"/>
        </w:rPr>
      </w:pPr>
    </w:p>
    <w:p w14:paraId="676635DE" w14:textId="77777777" w:rsidR="003F0B2A" w:rsidRPr="00B83CD0" w:rsidRDefault="003F0B2A" w:rsidP="00657B18">
      <w:pPr>
        <w:ind w:firstLine="567"/>
        <w:jc w:val="both"/>
        <w:rPr>
          <w:b/>
          <w:sz w:val="28"/>
          <w:szCs w:val="28"/>
        </w:rPr>
      </w:pPr>
      <w:r w:rsidRPr="00B83CD0">
        <w:rPr>
          <w:b/>
          <w:sz w:val="28"/>
          <w:szCs w:val="28"/>
        </w:rPr>
        <w:t>Анотація проекту</w:t>
      </w:r>
    </w:p>
    <w:p w14:paraId="06F95EF1" w14:textId="77777777" w:rsidR="003F0B2A" w:rsidRPr="00B83CD0" w:rsidRDefault="003F0B2A" w:rsidP="00657B18">
      <w:pPr>
        <w:ind w:firstLine="567"/>
        <w:jc w:val="both"/>
        <w:rPr>
          <w:sz w:val="28"/>
          <w:szCs w:val="28"/>
        </w:rPr>
      </w:pPr>
      <w:r w:rsidRPr="00B83CD0">
        <w:rPr>
          <w:sz w:val="28"/>
          <w:szCs w:val="28"/>
        </w:rPr>
        <w:t>До Коломийської громади входять села Воскресинці та Грушів, частина території яких є гірською та лісовою місцевістю, і тому має всі передумови для розвитку туризму. Враховуючи особливості географічного положення, природно-ресурсного потенціалу туризм-це вагомий інструмент зростання добробуту громади.</w:t>
      </w:r>
    </w:p>
    <w:p w14:paraId="27BBFD79" w14:textId="77777777" w:rsidR="003F0B2A" w:rsidRPr="00B83CD0" w:rsidRDefault="003F0B2A" w:rsidP="00657B18">
      <w:pPr>
        <w:ind w:firstLine="567"/>
        <w:jc w:val="both"/>
        <w:rPr>
          <w:sz w:val="28"/>
          <w:szCs w:val="28"/>
        </w:rPr>
      </w:pPr>
      <w:r w:rsidRPr="00B83CD0">
        <w:rPr>
          <w:sz w:val="28"/>
          <w:szCs w:val="28"/>
        </w:rPr>
        <w:t xml:space="preserve">Облаштування туристичного маршруту стане ще однією візитівкою Коломийщини та забезпечить: </w:t>
      </w:r>
    </w:p>
    <w:p w14:paraId="71F7CE17" w14:textId="77777777" w:rsidR="003F0B2A" w:rsidRPr="00B83CD0" w:rsidRDefault="003F0B2A" w:rsidP="00657B18">
      <w:pPr>
        <w:numPr>
          <w:ilvl w:val="0"/>
          <w:numId w:val="35"/>
        </w:numPr>
        <w:suppressAutoHyphens w:val="0"/>
        <w:ind w:left="357" w:hanging="357"/>
        <w:textAlignment w:val="baseline"/>
        <w:rPr>
          <w:rFonts w:eastAsia="Times New Roman"/>
          <w:color w:val="212529"/>
          <w:sz w:val="28"/>
          <w:szCs w:val="28"/>
          <w:lang w:eastAsia="ru-RU"/>
        </w:rPr>
      </w:pPr>
      <w:r w:rsidRPr="00B83CD0">
        <w:rPr>
          <w:rFonts w:eastAsia="Times New Roman"/>
          <w:color w:val="212529"/>
          <w:sz w:val="28"/>
          <w:szCs w:val="28"/>
          <w:lang w:eastAsia="ru-RU"/>
        </w:rPr>
        <w:t>стимулювання розвитку індивідуальних господарств;</w:t>
      </w:r>
    </w:p>
    <w:p w14:paraId="4AAA3EF7" w14:textId="77777777" w:rsidR="003F0B2A" w:rsidRPr="00B83CD0" w:rsidRDefault="003F0B2A" w:rsidP="00657B18">
      <w:pPr>
        <w:numPr>
          <w:ilvl w:val="0"/>
          <w:numId w:val="35"/>
        </w:numPr>
        <w:suppressAutoHyphens w:val="0"/>
        <w:ind w:left="357" w:hanging="357"/>
        <w:textAlignment w:val="baseline"/>
        <w:rPr>
          <w:rFonts w:eastAsia="Times New Roman"/>
          <w:color w:val="212529"/>
          <w:sz w:val="28"/>
          <w:szCs w:val="28"/>
          <w:lang w:eastAsia="ru-RU"/>
        </w:rPr>
      </w:pPr>
      <w:r w:rsidRPr="00B83CD0">
        <w:rPr>
          <w:rFonts w:eastAsia="Times New Roman"/>
          <w:color w:val="212529"/>
          <w:sz w:val="28"/>
          <w:szCs w:val="28"/>
          <w:lang w:eastAsia="ru-RU"/>
        </w:rPr>
        <w:t>покращення місцевої інфраструктури;</w:t>
      </w:r>
    </w:p>
    <w:p w14:paraId="003E7841" w14:textId="77777777" w:rsidR="003F0B2A" w:rsidRPr="00B83CD0" w:rsidRDefault="003F0B2A" w:rsidP="00657B18">
      <w:pPr>
        <w:numPr>
          <w:ilvl w:val="0"/>
          <w:numId w:val="35"/>
        </w:numPr>
        <w:suppressAutoHyphens w:val="0"/>
        <w:ind w:left="357" w:hanging="357"/>
        <w:textAlignment w:val="baseline"/>
        <w:rPr>
          <w:rFonts w:eastAsia="Times New Roman"/>
          <w:color w:val="212529"/>
          <w:sz w:val="28"/>
          <w:szCs w:val="28"/>
          <w:lang w:eastAsia="ru-RU"/>
        </w:rPr>
      </w:pPr>
      <w:r w:rsidRPr="00B83CD0">
        <w:rPr>
          <w:rFonts w:eastAsia="Times New Roman"/>
          <w:color w:val="212529"/>
          <w:sz w:val="28"/>
          <w:szCs w:val="28"/>
          <w:lang w:eastAsia="ru-RU"/>
        </w:rPr>
        <w:t>активізацію місцевого ринку праці;</w:t>
      </w:r>
    </w:p>
    <w:p w14:paraId="77980604" w14:textId="77777777" w:rsidR="003F0B2A" w:rsidRPr="00B83CD0" w:rsidRDefault="003F0B2A" w:rsidP="00657B18">
      <w:pPr>
        <w:numPr>
          <w:ilvl w:val="0"/>
          <w:numId w:val="35"/>
        </w:numPr>
        <w:suppressAutoHyphens w:val="0"/>
        <w:ind w:left="357" w:hanging="357"/>
        <w:textAlignment w:val="baseline"/>
        <w:rPr>
          <w:rFonts w:eastAsia="Times New Roman"/>
          <w:color w:val="212529"/>
          <w:sz w:val="28"/>
          <w:szCs w:val="28"/>
          <w:lang w:eastAsia="ru-RU"/>
        </w:rPr>
      </w:pPr>
      <w:r w:rsidRPr="00B83CD0">
        <w:rPr>
          <w:rFonts w:eastAsia="Times New Roman"/>
          <w:color w:val="212529"/>
          <w:sz w:val="28"/>
          <w:szCs w:val="28"/>
          <w:lang w:eastAsia="ru-RU"/>
        </w:rPr>
        <w:t>збереження етнокультурної самобутності;</w:t>
      </w:r>
    </w:p>
    <w:p w14:paraId="1E2BAE55" w14:textId="77777777" w:rsidR="003F0B2A" w:rsidRPr="00B83CD0" w:rsidRDefault="003F0B2A" w:rsidP="00657B18">
      <w:pPr>
        <w:numPr>
          <w:ilvl w:val="0"/>
          <w:numId w:val="35"/>
        </w:numPr>
        <w:suppressAutoHyphens w:val="0"/>
        <w:ind w:left="357" w:hanging="357"/>
        <w:textAlignment w:val="baseline"/>
        <w:rPr>
          <w:rFonts w:eastAsia="Times New Roman"/>
          <w:color w:val="212529"/>
          <w:sz w:val="28"/>
          <w:szCs w:val="28"/>
          <w:lang w:eastAsia="ru-RU"/>
        </w:rPr>
      </w:pPr>
      <w:r w:rsidRPr="00B83CD0">
        <w:rPr>
          <w:rFonts w:eastAsia="Times New Roman"/>
          <w:color w:val="212529"/>
          <w:sz w:val="28"/>
          <w:szCs w:val="28"/>
          <w:lang w:eastAsia="ru-RU"/>
        </w:rPr>
        <w:t>створення можливостей для повноцінного змістовного відпочинку незаможної верстви людей.</w:t>
      </w:r>
    </w:p>
    <w:p w14:paraId="0CCBC3E1" w14:textId="77777777" w:rsidR="003F0B2A" w:rsidRPr="00B83CD0" w:rsidRDefault="003F0B2A" w:rsidP="00657B18">
      <w:pPr>
        <w:ind w:firstLine="567"/>
        <w:jc w:val="both"/>
        <w:rPr>
          <w:sz w:val="28"/>
          <w:szCs w:val="28"/>
        </w:rPr>
      </w:pPr>
      <w:r w:rsidRPr="00B83CD0">
        <w:rPr>
          <w:sz w:val="28"/>
          <w:szCs w:val="28"/>
        </w:rPr>
        <w:t>Тому проект спрямований на забезпечення сталого розвитку туристичної галузі ефективне використання природного потенціалу, створення нового туристичного продукту.</w:t>
      </w:r>
    </w:p>
    <w:p w14:paraId="00264FC8" w14:textId="77777777" w:rsidR="003F0B2A" w:rsidRPr="00B83CD0" w:rsidRDefault="003F0B2A" w:rsidP="00657B18">
      <w:pPr>
        <w:ind w:firstLine="567"/>
        <w:jc w:val="both"/>
        <w:rPr>
          <w:b/>
          <w:sz w:val="28"/>
          <w:szCs w:val="28"/>
        </w:rPr>
      </w:pPr>
      <w:r w:rsidRPr="00B83CD0">
        <w:rPr>
          <w:b/>
          <w:sz w:val="28"/>
          <w:szCs w:val="28"/>
        </w:rPr>
        <w:t>Перелік заходів проекту:</w:t>
      </w:r>
    </w:p>
    <w:p w14:paraId="58CF523E" w14:textId="7DF9E198"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з</w:t>
      </w:r>
      <w:r w:rsidR="003F0B2A" w:rsidRPr="00B83CD0">
        <w:rPr>
          <w:sz w:val="28"/>
          <w:szCs w:val="28"/>
        </w:rPr>
        <w:t>атвердження проектно-кошторисної документації;</w:t>
      </w:r>
    </w:p>
    <w:p w14:paraId="24930345" w14:textId="09F4F4FC"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п</w:t>
      </w:r>
      <w:r w:rsidR="003F0B2A" w:rsidRPr="00B83CD0">
        <w:rPr>
          <w:sz w:val="28"/>
          <w:szCs w:val="28"/>
        </w:rPr>
        <w:t>роведення процедури публічних закупівель;</w:t>
      </w:r>
    </w:p>
    <w:p w14:paraId="36F141C3" w14:textId="30817B79"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у</w:t>
      </w:r>
      <w:r w:rsidR="003F0B2A" w:rsidRPr="00B83CD0">
        <w:rPr>
          <w:sz w:val="28"/>
          <w:szCs w:val="28"/>
        </w:rPr>
        <w:t>кладання угоди з виконавцем робіт;</w:t>
      </w:r>
    </w:p>
    <w:p w14:paraId="6074AB8E" w14:textId="7E7B048F"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п</w:t>
      </w:r>
      <w:r w:rsidR="003F0B2A" w:rsidRPr="00B83CD0">
        <w:rPr>
          <w:sz w:val="28"/>
          <w:szCs w:val="28"/>
        </w:rPr>
        <w:t>роведення капітального ремонту з облаштування туристичного маршруту та зон відпочинку в селі Воскресинці та села Грушів Коломийської територіальної громади;</w:t>
      </w:r>
    </w:p>
    <w:p w14:paraId="76E65EFE" w14:textId="2CE36167"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п</w:t>
      </w:r>
      <w:r w:rsidR="003F0B2A" w:rsidRPr="00B83CD0">
        <w:rPr>
          <w:sz w:val="28"/>
          <w:szCs w:val="28"/>
        </w:rPr>
        <w:t xml:space="preserve">роведення </w:t>
      </w:r>
      <w:r w:rsidR="00B83CD0" w:rsidRPr="00B83CD0">
        <w:rPr>
          <w:sz w:val="28"/>
          <w:szCs w:val="28"/>
        </w:rPr>
        <w:t xml:space="preserve">робіт з </w:t>
      </w:r>
      <w:r w:rsidR="003F0B2A" w:rsidRPr="00B83CD0">
        <w:rPr>
          <w:sz w:val="28"/>
          <w:szCs w:val="28"/>
        </w:rPr>
        <w:t>благоустрою території;</w:t>
      </w:r>
    </w:p>
    <w:p w14:paraId="7ED73280" w14:textId="21661A06"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в</w:t>
      </w:r>
      <w:r w:rsidR="003F0B2A" w:rsidRPr="00B83CD0">
        <w:rPr>
          <w:sz w:val="28"/>
          <w:szCs w:val="28"/>
        </w:rPr>
        <w:t>ідкриття та впровадження туристичного маршруту;</w:t>
      </w:r>
    </w:p>
    <w:p w14:paraId="20B95F00" w14:textId="777337CF"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в</w:t>
      </w:r>
      <w:r w:rsidR="003F0B2A" w:rsidRPr="00B83CD0">
        <w:rPr>
          <w:sz w:val="28"/>
          <w:szCs w:val="28"/>
        </w:rPr>
        <w:t>исвітлення проекту в засобах масової інформації, а також розміщення маршруту в інтернет ресурсах;</w:t>
      </w:r>
    </w:p>
    <w:p w14:paraId="027E3847" w14:textId="621D8171" w:rsidR="003F0B2A" w:rsidRPr="00B83CD0" w:rsidRDefault="009611D0" w:rsidP="00FF6A01">
      <w:pPr>
        <w:pStyle w:val="ae"/>
        <w:numPr>
          <w:ilvl w:val="0"/>
          <w:numId w:val="42"/>
        </w:numPr>
        <w:tabs>
          <w:tab w:val="left" w:pos="426"/>
        </w:tabs>
        <w:suppressAutoHyphens w:val="0"/>
        <w:ind w:left="0" w:firstLine="0"/>
        <w:jc w:val="both"/>
        <w:rPr>
          <w:sz w:val="28"/>
          <w:szCs w:val="28"/>
        </w:rPr>
      </w:pPr>
      <w:r>
        <w:rPr>
          <w:sz w:val="28"/>
          <w:szCs w:val="28"/>
        </w:rPr>
        <w:t>п</w:t>
      </w:r>
      <w:r w:rsidR="003F0B2A" w:rsidRPr="00B83CD0">
        <w:rPr>
          <w:sz w:val="28"/>
          <w:szCs w:val="28"/>
        </w:rPr>
        <w:t>роведення підсумкової конференції «Розвиток туристичного потенціалу в громадах Коломийщини»;</w:t>
      </w:r>
    </w:p>
    <w:p w14:paraId="3F41B4E4" w14:textId="71AA86E7" w:rsidR="003F0B2A" w:rsidRPr="00B83CD0" w:rsidRDefault="009611D0" w:rsidP="00FF6A01">
      <w:pPr>
        <w:pStyle w:val="ae"/>
        <w:numPr>
          <w:ilvl w:val="0"/>
          <w:numId w:val="42"/>
        </w:numPr>
        <w:tabs>
          <w:tab w:val="left" w:pos="426"/>
        </w:tabs>
        <w:suppressAutoHyphens w:val="0"/>
        <w:ind w:left="0" w:firstLine="0"/>
        <w:jc w:val="both"/>
        <w:rPr>
          <w:b/>
          <w:sz w:val="28"/>
          <w:szCs w:val="28"/>
        </w:rPr>
      </w:pPr>
      <w:r>
        <w:rPr>
          <w:sz w:val="28"/>
          <w:szCs w:val="28"/>
        </w:rPr>
        <w:t>ф</w:t>
      </w:r>
      <w:r w:rsidR="003F0B2A" w:rsidRPr="00B83CD0">
        <w:rPr>
          <w:sz w:val="28"/>
          <w:szCs w:val="28"/>
        </w:rPr>
        <w:t>ормування та подання звіту про реалізацію проекту</w:t>
      </w:r>
      <w:r w:rsidR="003F0B2A" w:rsidRPr="00B83CD0">
        <w:rPr>
          <w:b/>
          <w:sz w:val="28"/>
          <w:szCs w:val="28"/>
        </w:rPr>
        <w:t>.</w:t>
      </w:r>
    </w:p>
    <w:p w14:paraId="28EE16B4" w14:textId="7A2EF646" w:rsidR="00657B18" w:rsidRDefault="00657B18" w:rsidP="00FF6A01">
      <w:pPr>
        <w:tabs>
          <w:tab w:val="left" w:pos="426"/>
        </w:tabs>
        <w:jc w:val="both"/>
        <w:rPr>
          <w:b/>
          <w:sz w:val="28"/>
          <w:szCs w:val="28"/>
        </w:rPr>
      </w:pPr>
    </w:p>
    <w:p w14:paraId="76AADB41" w14:textId="13AA4853" w:rsidR="00B115AB" w:rsidRDefault="00B115AB" w:rsidP="00FF6A01">
      <w:pPr>
        <w:tabs>
          <w:tab w:val="left" w:pos="426"/>
        </w:tabs>
        <w:jc w:val="both"/>
        <w:rPr>
          <w:b/>
          <w:sz w:val="28"/>
          <w:szCs w:val="28"/>
        </w:rPr>
      </w:pPr>
    </w:p>
    <w:p w14:paraId="06A54770" w14:textId="0DB23868" w:rsidR="00B115AB" w:rsidRDefault="00B115AB" w:rsidP="00FF6A01">
      <w:pPr>
        <w:tabs>
          <w:tab w:val="left" w:pos="426"/>
        </w:tabs>
        <w:jc w:val="both"/>
        <w:rPr>
          <w:b/>
          <w:sz w:val="28"/>
          <w:szCs w:val="28"/>
        </w:rPr>
      </w:pPr>
    </w:p>
    <w:p w14:paraId="092AA169" w14:textId="77777777" w:rsidR="00B115AB" w:rsidRDefault="00B115AB" w:rsidP="00FF6A01">
      <w:pPr>
        <w:tabs>
          <w:tab w:val="left" w:pos="426"/>
        </w:tabs>
        <w:jc w:val="both"/>
        <w:rPr>
          <w:b/>
          <w:sz w:val="28"/>
          <w:szCs w:val="28"/>
        </w:rPr>
      </w:pPr>
    </w:p>
    <w:p w14:paraId="56C5520A" w14:textId="50E9B13C" w:rsidR="003F0B2A" w:rsidRPr="00B83CD0" w:rsidRDefault="003F0B2A" w:rsidP="00657B18">
      <w:pPr>
        <w:ind w:firstLine="709"/>
        <w:jc w:val="both"/>
        <w:rPr>
          <w:b/>
          <w:sz w:val="28"/>
          <w:szCs w:val="28"/>
        </w:rPr>
      </w:pPr>
      <w:r w:rsidRPr="00B83CD0">
        <w:rPr>
          <w:b/>
          <w:sz w:val="28"/>
          <w:szCs w:val="28"/>
        </w:rPr>
        <w:lastRenderedPageBreak/>
        <w:t>Очікувані результати проекту:</w:t>
      </w:r>
    </w:p>
    <w:p w14:paraId="6AE937DA" w14:textId="77777777" w:rsidR="003F0B2A" w:rsidRPr="00B83CD0" w:rsidRDefault="003F0B2A" w:rsidP="00657B18">
      <w:pPr>
        <w:ind w:firstLine="709"/>
        <w:jc w:val="both"/>
        <w:rPr>
          <w:b/>
          <w:sz w:val="28"/>
          <w:szCs w:val="28"/>
        </w:rPr>
      </w:pPr>
      <w:r w:rsidRPr="00B83CD0">
        <w:rPr>
          <w:b/>
          <w:sz w:val="28"/>
          <w:szCs w:val="28"/>
        </w:rPr>
        <w:t>Короткотривалі результати реалізації проекту:</w:t>
      </w:r>
    </w:p>
    <w:p w14:paraId="10108775" w14:textId="77777777" w:rsidR="003F0B2A" w:rsidRPr="00B83CD0" w:rsidRDefault="003F0B2A" w:rsidP="00FF6A01">
      <w:pPr>
        <w:pStyle w:val="ae"/>
        <w:numPr>
          <w:ilvl w:val="0"/>
          <w:numId w:val="31"/>
        </w:numPr>
        <w:tabs>
          <w:tab w:val="left" w:pos="426"/>
        </w:tabs>
        <w:suppressAutoHyphens w:val="0"/>
        <w:ind w:left="0" w:firstLine="0"/>
        <w:jc w:val="both"/>
        <w:rPr>
          <w:sz w:val="28"/>
          <w:szCs w:val="28"/>
        </w:rPr>
      </w:pPr>
      <w:r w:rsidRPr="00B83CD0">
        <w:rPr>
          <w:sz w:val="28"/>
          <w:szCs w:val="28"/>
        </w:rPr>
        <w:t>створення нового туристичного продукту;</w:t>
      </w:r>
    </w:p>
    <w:p w14:paraId="65293E49" w14:textId="7120AF62" w:rsidR="003F0B2A" w:rsidRPr="00B83CD0" w:rsidRDefault="003F0B2A" w:rsidP="00FF6A01">
      <w:pPr>
        <w:pStyle w:val="ae"/>
        <w:numPr>
          <w:ilvl w:val="0"/>
          <w:numId w:val="31"/>
        </w:numPr>
        <w:tabs>
          <w:tab w:val="left" w:pos="426"/>
        </w:tabs>
        <w:suppressAutoHyphens w:val="0"/>
        <w:ind w:left="0" w:firstLine="0"/>
        <w:jc w:val="both"/>
        <w:rPr>
          <w:sz w:val="28"/>
          <w:szCs w:val="28"/>
        </w:rPr>
      </w:pPr>
      <w:r w:rsidRPr="00B83CD0">
        <w:rPr>
          <w:sz w:val="28"/>
          <w:szCs w:val="28"/>
        </w:rPr>
        <w:t>облаштування шести тури</w:t>
      </w:r>
      <w:r w:rsidR="00B20145">
        <w:rPr>
          <w:sz w:val="28"/>
          <w:szCs w:val="28"/>
        </w:rPr>
        <w:t>стичних локацій в селах Воскреси</w:t>
      </w:r>
      <w:r w:rsidRPr="00B83CD0">
        <w:rPr>
          <w:sz w:val="28"/>
          <w:szCs w:val="28"/>
        </w:rPr>
        <w:t xml:space="preserve">нці та Грушів; </w:t>
      </w:r>
    </w:p>
    <w:p w14:paraId="7A476BDB" w14:textId="77777777" w:rsidR="003F0B2A" w:rsidRPr="00B83CD0" w:rsidRDefault="003F0B2A" w:rsidP="00FF6A01">
      <w:pPr>
        <w:pStyle w:val="ae"/>
        <w:numPr>
          <w:ilvl w:val="0"/>
          <w:numId w:val="31"/>
        </w:numPr>
        <w:tabs>
          <w:tab w:val="left" w:pos="426"/>
        </w:tabs>
        <w:suppressAutoHyphens w:val="0"/>
        <w:ind w:left="0" w:firstLine="0"/>
        <w:jc w:val="both"/>
        <w:rPr>
          <w:sz w:val="28"/>
          <w:szCs w:val="28"/>
        </w:rPr>
      </w:pPr>
      <w:r w:rsidRPr="00B83CD0">
        <w:rPr>
          <w:sz w:val="28"/>
          <w:szCs w:val="28"/>
        </w:rPr>
        <w:t>покращення благоустрою сільських населених пунктів;</w:t>
      </w:r>
    </w:p>
    <w:p w14:paraId="21019BA2" w14:textId="77777777" w:rsidR="003F0B2A" w:rsidRPr="00B83CD0" w:rsidRDefault="003F0B2A" w:rsidP="00FF6A01">
      <w:pPr>
        <w:pStyle w:val="ae"/>
        <w:numPr>
          <w:ilvl w:val="0"/>
          <w:numId w:val="31"/>
        </w:numPr>
        <w:tabs>
          <w:tab w:val="left" w:pos="426"/>
        </w:tabs>
        <w:suppressAutoHyphens w:val="0"/>
        <w:ind w:left="0" w:firstLine="0"/>
        <w:jc w:val="both"/>
        <w:rPr>
          <w:sz w:val="28"/>
          <w:szCs w:val="28"/>
        </w:rPr>
      </w:pPr>
      <w:r w:rsidRPr="00B83CD0">
        <w:rPr>
          <w:sz w:val="28"/>
          <w:szCs w:val="28"/>
        </w:rPr>
        <w:t>активізація туристичної діяльності та залучення туристів в результаті реалізації проекту.</w:t>
      </w:r>
    </w:p>
    <w:p w14:paraId="55BC5F0E" w14:textId="77777777" w:rsidR="003F0B2A" w:rsidRPr="00B83CD0" w:rsidRDefault="003F0B2A" w:rsidP="00657B18">
      <w:pPr>
        <w:ind w:firstLine="709"/>
        <w:jc w:val="both"/>
        <w:rPr>
          <w:b/>
          <w:sz w:val="28"/>
          <w:szCs w:val="28"/>
        </w:rPr>
      </w:pPr>
      <w:r w:rsidRPr="00B83CD0">
        <w:rPr>
          <w:b/>
          <w:sz w:val="28"/>
          <w:szCs w:val="28"/>
        </w:rPr>
        <w:t>Перспективні результати реалізації проекту:</w:t>
      </w:r>
    </w:p>
    <w:p w14:paraId="369787AF"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стимулювання громадської, екологічної, краєзнавчої діяльності серед різних верств населення;</w:t>
      </w:r>
    </w:p>
    <w:p w14:paraId="6E3D181E"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можливість індивідуального підприємництва для мешканців громади;</w:t>
      </w:r>
    </w:p>
    <w:p w14:paraId="38D3250B"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розвиток спортивно-оздоровчої рекреації;</w:t>
      </w:r>
    </w:p>
    <w:p w14:paraId="1740F170"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зростання попиту на перебування в зелених садибах, які будуть активно здійснювати свою діяльність;</w:t>
      </w:r>
    </w:p>
    <w:p w14:paraId="317B1261"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збільшення доходів до місцевих бюджетів від сфери туристичної індустрії.</w:t>
      </w:r>
    </w:p>
    <w:p w14:paraId="597CF205" w14:textId="1461528D" w:rsidR="003F0B2A" w:rsidRPr="00B83CD0" w:rsidRDefault="003F0B2A" w:rsidP="00657B18">
      <w:pPr>
        <w:pStyle w:val="ae"/>
        <w:ind w:left="0" w:firstLine="709"/>
        <w:jc w:val="both"/>
        <w:rPr>
          <w:b/>
          <w:sz w:val="28"/>
          <w:szCs w:val="28"/>
        </w:rPr>
      </w:pPr>
      <w:r w:rsidRPr="00B83CD0">
        <w:rPr>
          <w:b/>
          <w:sz w:val="28"/>
          <w:szCs w:val="28"/>
        </w:rPr>
        <w:t>Обсяг коштів, необхідних для реалізації про</w:t>
      </w:r>
      <w:r w:rsidR="00B20145">
        <w:rPr>
          <w:b/>
          <w:sz w:val="28"/>
          <w:szCs w:val="28"/>
        </w:rPr>
        <w:t>е</w:t>
      </w:r>
      <w:r w:rsidRPr="00B83CD0">
        <w:rPr>
          <w:b/>
          <w:sz w:val="28"/>
          <w:szCs w:val="28"/>
        </w:rPr>
        <w:t>кту, та джерела їх фінансування</w:t>
      </w:r>
    </w:p>
    <w:p w14:paraId="295DA167" w14:textId="77777777" w:rsidR="003F0B2A" w:rsidRPr="00B83CD0" w:rsidRDefault="003F0B2A" w:rsidP="00657B18">
      <w:pPr>
        <w:pStyle w:val="ae"/>
        <w:ind w:left="0"/>
        <w:jc w:val="both"/>
        <w:rPr>
          <w:sz w:val="28"/>
          <w:szCs w:val="28"/>
        </w:rPr>
      </w:pPr>
      <w:r w:rsidRPr="00B83CD0">
        <w:rPr>
          <w:sz w:val="28"/>
          <w:szCs w:val="28"/>
        </w:rPr>
        <w:t>Загальна сума бюджету проекту становить – 676,426 тис. гривень.</w:t>
      </w:r>
    </w:p>
    <w:p w14:paraId="0805C25D" w14:textId="77777777" w:rsidR="003F0B2A" w:rsidRPr="00B83CD0" w:rsidRDefault="003F0B2A" w:rsidP="00657B18">
      <w:pPr>
        <w:pStyle w:val="ae"/>
        <w:ind w:left="0"/>
        <w:jc w:val="both"/>
        <w:rPr>
          <w:sz w:val="28"/>
          <w:szCs w:val="28"/>
        </w:rPr>
      </w:pPr>
      <w:r w:rsidRPr="00B83CD0">
        <w:rPr>
          <w:sz w:val="28"/>
          <w:szCs w:val="28"/>
        </w:rPr>
        <w:t>Джерела фінансування:</w:t>
      </w:r>
    </w:p>
    <w:p w14:paraId="5FFE2A5F" w14:textId="77777777" w:rsidR="003F0B2A" w:rsidRPr="00B83CD0" w:rsidRDefault="003F0B2A" w:rsidP="00657B18">
      <w:pPr>
        <w:pStyle w:val="ae"/>
        <w:ind w:left="0"/>
        <w:jc w:val="both"/>
        <w:rPr>
          <w:sz w:val="28"/>
          <w:szCs w:val="28"/>
        </w:rPr>
      </w:pPr>
      <w:r w:rsidRPr="00B83CD0">
        <w:rPr>
          <w:sz w:val="28"/>
          <w:szCs w:val="28"/>
        </w:rPr>
        <w:t>Кошти обласного бюджету -500,000 тис. гривень;</w:t>
      </w:r>
    </w:p>
    <w:p w14:paraId="34AC6E61" w14:textId="77777777" w:rsidR="003F0B2A" w:rsidRPr="00B83CD0" w:rsidRDefault="003F0B2A" w:rsidP="00657B18">
      <w:pPr>
        <w:pStyle w:val="ae"/>
        <w:ind w:left="0"/>
        <w:jc w:val="both"/>
        <w:rPr>
          <w:sz w:val="28"/>
          <w:szCs w:val="28"/>
        </w:rPr>
      </w:pPr>
      <w:r w:rsidRPr="00B83CD0">
        <w:rPr>
          <w:sz w:val="28"/>
          <w:szCs w:val="28"/>
        </w:rPr>
        <w:t>Кошти бюджету Коломийської ТГ– 176,426 тис. гривень.</w:t>
      </w:r>
    </w:p>
    <w:p w14:paraId="4063F965" w14:textId="77777777" w:rsidR="003F0B2A" w:rsidRPr="00B83CD0" w:rsidRDefault="003F0B2A" w:rsidP="00657B18">
      <w:pPr>
        <w:ind w:firstLine="709"/>
        <w:jc w:val="both"/>
        <w:rPr>
          <w:b/>
          <w:sz w:val="28"/>
          <w:szCs w:val="28"/>
        </w:rPr>
      </w:pPr>
      <w:r w:rsidRPr="00B83CD0">
        <w:rPr>
          <w:b/>
          <w:sz w:val="28"/>
          <w:szCs w:val="28"/>
        </w:rPr>
        <w:t>Організаційні партнери:</w:t>
      </w:r>
    </w:p>
    <w:p w14:paraId="566360F8" w14:textId="57352BA5" w:rsidR="003F0B2A" w:rsidRPr="00B83CD0" w:rsidRDefault="00B20145" w:rsidP="00657B18">
      <w:pPr>
        <w:jc w:val="both"/>
        <w:rPr>
          <w:sz w:val="28"/>
          <w:szCs w:val="28"/>
        </w:rPr>
      </w:pPr>
      <w:r>
        <w:rPr>
          <w:sz w:val="28"/>
          <w:szCs w:val="28"/>
        </w:rPr>
        <w:t>ТзОВ «Воскресі</w:t>
      </w:r>
      <w:r w:rsidR="003F0B2A" w:rsidRPr="00B83CD0">
        <w:rPr>
          <w:sz w:val="28"/>
          <w:szCs w:val="28"/>
        </w:rPr>
        <w:t>нецькі ковбаси».</w:t>
      </w:r>
    </w:p>
    <w:p w14:paraId="3D8BFCA9" w14:textId="77777777" w:rsidR="003F0B2A" w:rsidRPr="00B83CD0" w:rsidRDefault="003F0B2A" w:rsidP="00657B18">
      <w:pPr>
        <w:jc w:val="both"/>
        <w:rPr>
          <w:sz w:val="28"/>
          <w:szCs w:val="28"/>
        </w:rPr>
      </w:pPr>
    </w:p>
    <w:p w14:paraId="3E68AED2" w14:textId="77777777" w:rsidR="003F0B2A" w:rsidRPr="00B83CD0" w:rsidRDefault="003F0B2A" w:rsidP="00657B18">
      <w:pPr>
        <w:pStyle w:val="ae"/>
        <w:numPr>
          <w:ilvl w:val="1"/>
          <w:numId w:val="29"/>
        </w:numPr>
        <w:suppressAutoHyphens w:val="0"/>
        <w:ind w:hanging="11"/>
        <w:jc w:val="both"/>
        <w:rPr>
          <w:b/>
          <w:sz w:val="28"/>
          <w:szCs w:val="28"/>
        </w:rPr>
      </w:pPr>
      <w:r w:rsidRPr="00B83CD0">
        <w:rPr>
          <w:b/>
          <w:sz w:val="28"/>
          <w:szCs w:val="28"/>
        </w:rPr>
        <w:t>Детальний опис проекту</w:t>
      </w:r>
    </w:p>
    <w:p w14:paraId="51077672" w14:textId="77777777" w:rsidR="003F0B2A" w:rsidRPr="0005672E" w:rsidRDefault="003F0B2A" w:rsidP="00657B18">
      <w:pPr>
        <w:ind w:firstLine="709"/>
        <w:jc w:val="both"/>
        <w:rPr>
          <w:b/>
          <w:sz w:val="28"/>
          <w:szCs w:val="28"/>
        </w:rPr>
      </w:pPr>
      <w:r w:rsidRPr="0005672E">
        <w:rPr>
          <w:b/>
          <w:sz w:val="28"/>
          <w:szCs w:val="28"/>
        </w:rPr>
        <w:t>Стисла характеристика адміністративно-територіальної одиниці</w:t>
      </w:r>
    </w:p>
    <w:p w14:paraId="2657CA2F" w14:textId="77777777" w:rsidR="003F0B2A" w:rsidRPr="00B83CD0" w:rsidRDefault="003F0B2A" w:rsidP="00657B18">
      <w:pPr>
        <w:ind w:firstLine="709"/>
        <w:jc w:val="both"/>
        <w:rPr>
          <w:sz w:val="28"/>
          <w:szCs w:val="28"/>
        </w:rPr>
      </w:pPr>
      <w:r w:rsidRPr="00B83CD0">
        <w:rPr>
          <w:sz w:val="28"/>
          <w:szCs w:val="28"/>
        </w:rPr>
        <w:t xml:space="preserve">Коломийська територіальна громада утворилась 05.10.2018 року. До складу громади входить місто Коломия, села: Воскресинці, Грушів, Іванівці, Королівка, Корнич, Раківчик, Товмачик, Шепарівці, Саджавка та Кубаївка. Чисельність населення становить 76,252 тис. осіб, площа громади становить 166,038 км2. </w:t>
      </w:r>
    </w:p>
    <w:p w14:paraId="10F42D97" w14:textId="77777777" w:rsidR="003F0B2A" w:rsidRPr="00B83CD0" w:rsidRDefault="003F0B2A" w:rsidP="00657B18">
      <w:pPr>
        <w:ind w:firstLine="709"/>
        <w:jc w:val="both"/>
        <w:rPr>
          <w:sz w:val="28"/>
          <w:szCs w:val="28"/>
        </w:rPr>
      </w:pPr>
      <w:r w:rsidRPr="00B83CD0">
        <w:rPr>
          <w:sz w:val="28"/>
          <w:szCs w:val="28"/>
        </w:rPr>
        <w:t>Через Коломию пролягає автомобільний шлях національного значення Н10 Стрий-Івано-Франківськ – Чернівці, працює залізнична станція пасажирського типу, основні напрямки: Львів-Коломия-Чернівці та Тернопіль-Рахів.</w:t>
      </w:r>
    </w:p>
    <w:p w14:paraId="0285BC65" w14:textId="77777777" w:rsidR="003F0B2A" w:rsidRPr="00B83CD0" w:rsidRDefault="003F0B2A" w:rsidP="00657B18">
      <w:pPr>
        <w:ind w:firstLine="709"/>
        <w:jc w:val="both"/>
        <w:rPr>
          <w:sz w:val="28"/>
          <w:szCs w:val="28"/>
        </w:rPr>
      </w:pPr>
      <w:r w:rsidRPr="00B83CD0">
        <w:rPr>
          <w:sz w:val="28"/>
          <w:szCs w:val="28"/>
        </w:rPr>
        <w:t xml:space="preserve">Коломийська територіальна громада має зручне географічне розташування для розвитку еко туризму та проведення активного дозвілля. Природні та культурно-історичні скарби громади, неймовірні панорамні краєвиди дають можливість створити комфортні умови для відпочинку. </w:t>
      </w:r>
    </w:p>
    <w:p w14:paraId="5F992D8E" w14:textId="0DFC57E5" w:rsidR="003F0B2A" w:rsidRPr="0005672E" w:rsidRDefault="003F0B2A" w:rsidP="00657B18">
      <w:pPr>
        <w:ind w:firstLine="709"/>
        <w:jc w:val="both"/>
        <w:rPr>
          <w:b/>
          <w:sz w:val="28"/>
          <w:szCs w:val="28"/>
        </w:rPr>
      </w:pPr>
      <w:r w:rsidRPr="0005672E">
        <w:rPr>
          <w:b/>
          <w:sz w:val="28"/>
          <w:szCs w:val="28"/>
        </w:rPr>
        <w:t>Місцеві програми та стратегічні документи</w:t>
      </w:r>
    </w:p>
    <w:p w14:paraId="127589A4" w14:textId="77777777" w:rsidR="003F0B2A" w:rsidRPr="00B83CD0" w:rsidRDefault="003F0B2A" w:rsidP="00657B18">
      <w:pPr>
        <w:ind w:firstLine="709"/>
        <w:jc w:val="both"/>
        <w:rPr>
          <w:sz w:val="28"/>
          <w:szCs w:val="28"/>
        </w:rPr>
      </w:pPr>
      <w:r w:rsidRPr="00B83CD0">
        <w:rPr>
          <w:sz w:val="28"/>
          <w:szCs w:val="28"/>
        </w:rPr>
        <w:t xml:space="preserve">Проект розроблений відповідно до стратегічних та операційних цілей, затверджених рішеннями обласної ради від 21.02.2020р. №1381-34/2020 «Про </w:t>
      </w:r>
      <w:r w:rsidRPr="00B83CD0">
        <w:rPr>
          <w:sz w:val="28"/>
          <w:szCs w:val="28"/>
        </w:rPr>
        <w:lastRenderedPageBreak/>
        <w:t>затвердження стратегії розвитку Івано-Франківської області на 2021-2027 роки та Плану заходів з її реалізації на 2021-2023 року», а саме:</w:t>
      </w:r>
    </w:p>
    <w:p w14:paraId="422E1605" w14:textId="77777777" w:rsidR="003F0B2A" w:rsidRPr="00B83CD0" w:rsidRDefault="003F0B2A" w:rsidP="00657B18">
      <w:pPr>
        <w:ind w:firstLine="709"/>
        <w:jc w:val="both"/>
        <w:rPr>
          <w:sz w:val="28"/>
          <w:szCs w:val="28"/>
        </w:rPr>
      </w:pPr>
      <w:r w:rsidRPr="00B83CD0">
        <w:rPr>
          <w:sz w:val="28"/>
          <w:szCs w:val="28"/>
        </w:rPr>
        <w:t>Операційна ціль-1.3. Розвиток туристично-рекреаційної сфери</w:t>
      </w:r>
    </w:p>
    <w:p w14:paraId="7D0F958E" w14:textId="77777777" w:rsidR="003F0B2A" w:rsidRPr="00B83CD0" w:rsidRDefault="003F0B2A" w:rsidP="00657B18">
      <w:pPr>
        <w:ind w:firstLine="709"/>
        <w:jc w:val="both"/>
        <w:rPr>
          <w:sz w:val="28"/>
          <w:szCs w:val="28"/>
        </w:rPr>
      </w:pPr>
      <w:r w:rsidRPr="00B83CD0">
        <w:rPr>
          <w:sz w:val="28"/>
          <w:szCs w:val="28"/>
        </w:rPr>
        <w:t>Завдання – 1.3.1. Розвиток туристичної інфраструктури та навігації</w:t>
      </w:r>
    </w:p>
    <w:p w14:paraId="59E95D53" w14:textId="77777777" w:rsidR="003F0B2A" w:rsidRPr="00B83CD0" w:rsidRDefault="003F0B2A" w:rsidP="00657B18">
      <w:pPr>
        <w:ind w:firstLine="709"/>
        <w:jc w:val="both"/>
        <w:rPr>
          <w:sz w:val="28"/>
          <w:szCs w:val="28"/>
        </w:rPr>
      </w:pPr>
      <w:r w:rsidRPr="00B83CD0">
        <w:rPr>
          <w:sz w:val="28"/>
          <w:szCs w:val="28"/>
        </w:rPr>
        <w:t>Даний проект відповідає стратегії розвитку Коломийської територіальної громади на 2020-2023 роки, а саме:</w:t>
      </w:r>
    </w:p>
    <w:p w14:paraId="68AE12FD" w14:textId="77777777" w:rsidR="003F0B2A" w:rsidRPr="00B83CD0" w:rsidRDefault="003F0B2A" w:rsidP="00657B18">
      <w:pPr>
        <w:ind w:firstLine="709"/>
        <w:jc w:val="both"/>
        <w:rPr>
          <w:sz w:val="28"/>
          <w:szCs w:val="28"/>
        </w:rPr>
      </w:pPr>
      <w:r w:rsidRPr="00B83CD0">
        <w:rPr>
          <w:sz w:val="28"/>
          <w:szCs w:val="28"/>
        </w:rPr>
        <w:t>Напрям - А Коломийська територіальна громада - регіональний еконо</w:t>
      </w:r>
      <w:bookmarkStart w:id="0" w:name="_GoBack"/>
      <w:bookmarkEnd w:id="0"/>
      <w:r w:rsidRPr="00B83CD0">
        <w:rPr>
          <w:sz w:val="28"/>
          <w:szCs w:val="28"/>
        </w:rPr>
        <w:t>мічний і туристичний центр Прикарпаття.</w:t>
      </w:r>
    </w:p>
    <w:p w14:paraId="791B6BF1" w14:textId="77777777" w:rsidR="003F0B2A" w:rsidRPr="00B83CD0" w:rsidRDefault="003F0B2A" w:rsidP="00657B18">
      <w:pPr>
        <w:ind w:firstLine="709"/>
        <w:jc w:val="both"/>
        <w:rPr>
          <w:sz w:val="28"/>
          <w:szCs w:val="28"/>
        </w:rPr>
      </w:pPr>
      <w:r w:rsidRPr="00B83CD0">
        <w:rPr>
          <w:sz w:val="28"/>
          <w:szCs w:val="28"/>
        </w:rPr>
        <w:t>Стратегічна ціль –А.3 Розвиток туристичного потенціалу</w:t>
      </w:r>
    </w:p>
    <w:p w14:paraId="2C08FC4E" w14:textId="77777777" w:rsidR="003F0B2A" w:rsidRPr="00B83CD0" w:rsidRDefault="003F0B2A" w:rsidP="00657B18">
      <w:pPr>
        <w:ind w:firstLine="709"/>
        <w:jc w:val="both"/>
        <w:rPr>
          <w:sz w:val="28"/>
          <w:szCs w:val="28"/>
        </w:rPr>
      </w:pPr>
      <w:r w:rsidRPr="00B83CD0">
        <w:rPr>
          <w:sz w:val="28"/>
          <w:szCs w:val="28"/>
        </w:rPr>
        <w:t>Операційна ціль – А 3.1. Розвиток туристичної інфраструктури</w:t>
      </w:r>
    </w:p>
    <w:p w14:paraId="6FC40AA2" w14:textId="77777777" w:rsidR="003F0B2A" w:rsidRPr="0005672E" w:rsidRDefault="003F0B2A" w:rsidP="00657B18">
      <w:pPr>
        <w:ind w:firstLine="709"/>
        <w:jc w:val="both"/>
        <w:rPr>
          <w:b/>
          <w:sz w:val="28"/>
          <w:szCs w:val="28"/>
        </w:rPr>
      </w:pPr>
      <w:r w:rsidRPr="0005672E">
        <w:rPr>
          <w:b/>
          <w:sz w:val="28"/>
          <w:szCs w:val="28"/>
        </w:rPr>
        <w:t>Опис існуючих потреб і проблем в територіальній громаді</w:t>
      </w:r>
    </w:p>
    <w:p w14:paraId="4ED8E1EF" w14:textId="77777777" w:rsidR="003F0B2A" w:rsidRPr="00B83CD0" w:rsidRDefault="003F0B2A" w:rsidP="00657B18">
      <w:pPr>
        <w:ind w:firstLine="709"/>
        <w:jc w:val="both"/>
        <w:rPr>
          <w:sz w:val="28"/>
          <w:szCs w:val="28"/>
        </w:rPr>
      </w:pPr>
      <w:r w:rsidRPr="00B83CD0">
        <w:rPr>
          <w:sz w:val="28"/>
          <w:szCs w:val="28"/>
        </w:rPr>
        <w:t xml:space="preserve">Однією із проблем, що підштовхнула до розвитку  ідеї реалізації даного проекту, є той факт, що у прилеглих селах відсутня туристична інфраструктура, але вони мають важливу “точку” об’єднання - місто Коломию - стародавнє місто, туристично відомий центр Прикарпаття. Крім того, реформа місцевого самоврядування та створення об’єднаних територіальних громад створила можливості для направлення коштів на ті потреби, які мають саме громади, можливість залучати кошти інвесторів, стимулювати місцевий бізнес. </w:t>
      </w:r>
    </w:p>
    <w:p w14:paraId="71607C0B" w14:textId="77777777" w:rsidR="003F0B2A" w:rsidRPr="00B83CD0" w:rsidRDefault="003F0B2A" w:rsidP="00657B18">
      <w:pPr>
        <w:ind w:firstLine="709"/>
        <w:jc w:val="both"/>
        <w:rPr>
          <w:sz w:val="28"/>
          <w:szCs w:val="28"/>
        </w:rPr>
      </w:pPr>
      <w:r w:rsidRPr="00B83CD0">
        <w:rPr>
          <w:sz w:val="28"/>
          <w:szCs w:val="28"/>
        </w:rPr>
        <w:t xml:space="preserve">Тому Існуючою потребою в територіальній громаді є облаштування туристичного маршруту, що буде включати в себе об’єкти туристичної інфраструктури, історико-культурної локації  та промоційні заходи з підтримки та популяризації територіальної громади. </w:t>
      </w:r>
    </w:p>
    <w:p w14:paraId="1D839341" w14:textId="77777777" w:rsidR="003F0B2A" w:rsidRPr="0005672E" w:rsidRDefault="003F0B2A" w:rsidP="00657B18">
      <w:pPr>
        <w:ind w:firstLine="709"/>
        <w:jc w:val="both"/>
        <w:rPr>
          <w:b/>
          <w:sz w:val="28"/>
          <w:szCs w:val="28"/>
        </w:rPr>
      </w:pPr>
      <w:r w:rsidRPr="0005672E">
        <w:rPr>
          <w:b/>
          <w:sz w:val="28"/>
          <w:szCs w:val="28"/>
        </w:rPr>
        <w:t>Детальне визначення проблематики, на основі якої виникла ідея щодо складання проекту</w:t>
      </w:r>
    </w:p>
    <w:p w14:paraId="5BB4F5C2" w14:textId="5E5403F5" w:rsidR="003F0B2A" w:rsidRPr="00B83CD0" w:rsidRDefault="003F0B2A" w:rsidP="00657B18">
      <w:pPr>
        <w:ind w:firstLine="709"/>
        <w:jc w:val="both"/>
        <w:rPr>
          <w:sz w:val="28"/>
          <w:szCs w:val="28"/>
        </w:rPr>
      </w:pPr>
      <w:r w:rsidRPr="00B83CD0">
        <w:rPr>
          <w:sz w:val="28"/>
          <w:szCs w:val="28"/>
        </w:rPr>
        <w:t>Основною проблемою є відсутність інфраструктури, необхідної для розвитку туризму та створення якісного туристичного продукту (туристичного маршруту), що в свою чергу надасть можливості для змістовного дозвілля, збільшення туристичних потоків та самозайнятості населення. При цьому на територіях Коломийської громади наявний природно-ресурсний та історико-культурний потенціал.</w:t>
      </w:r>
    </w:p>
    <w:p w14:paraId="484508D0" w14:textId="77777777" w:rsidR="003F0B2A" w:rsidRPr="00B83CD0" w:rsidRDefault="003F0B2A" w:rsidP="00657B18">
      <w:pPr>
        <w:ind w:firstLine="709"/>
        <w:jc w:val="both"/>
        <w:rPr>
          <w:sz w:val="28"/>
          <w:szCs w:val="28"/>
        </w:rPr>
      </w:pPr>
      <w:r w:rsidRPr="00B83CD0">
        <w:rPr>
          <w:sz w:val="28"/>
          <w:szCs w:val="28"/>
        </w:rPr>
        <w:t>Ідея даного проекту спрямована на створення туристичного маршруту, що буде проходити селами Коломийської громади та буде включати в себе створення об’єктів туристичної інфраструктури, облаштування рекреаційних пунктів, паркувальних місць задля комфортного перебування туристів.</w:t>
      </w:r>
    </w:p>
    <w:p w14:paraId="1B6FFEA3" w14:textId="77777777" w:rsidR="003F0B2A" w:rsidRPr="00B83CD0" w:rsidRDefault="003F0B2A" w:rsidP="00657B18">
      <w:pPr>
        <w:ind w:firstLine="709"/>
        <w:jc w:val="both"/>
        <w:rPr>
          <w:sz w:val="28"/>
          <w:szCs w:val="28"/>
        </w:rPr>
      </w:pPr>
      <w:r w:rsidRPr="00B83CD0">
        <w:rPr>
          <w:sz w:val="28"/>
          <w:szCs w:val="28"/>
        </w:rPr>
        <w:t xml:space="preserve">Даний туристичний продукт буде привабливим та цікавим для відпочинку з сім’ями, дітьми, тому що маршрут зацікавить різні вікові групи, в залежності від особливостей, та різного роду навантаження. Одночасно, крім активного відпочинку, туристу пропонується можливість саморозвитку та можливість вивчати історію населених пунктів по даному маршруту. Для любителів пішохідних походів з ночівлею будуть облаштовані спеціальні місця, та кемпінгові зони, що також можуть стати привабливим туристичним об’єктом для відвідування. Саме тому, пропонуючи туристу комплекс із різних варіантів проведення часу на території громади і зацікавленість області в розвитку туризму, </w:t>
      </w:r>
      <w:r w:rsidRPr="00B83CD0">
        <w:rPr>
          <w:sz w:val="28"/>
          <w:szCs w:val="28"/>
        </w:rPr>
        <w:lastRenderedPageBreak/>
        <w:t>це стане гарантією популяризації ще одного туристичного продукту, що буде створений в рамках проекту.</w:t>
      </w:r>
    </w:p>
    <w:p w14:paraId="32887C59" w14:textId="77777777" w:rsidR="003F0B2A" w:rsidRPr="00B83CD0" w:rsidRDefault="003F0B2A" w:rsidP="00657B18">
      <w:pPr>
        <w:ind w:firstLine="709"/>
        <w:jc w:val="both"/>
        <w:rPr>
          <w:sz w:val="28"/>
          <w:szCs w:val="28"/>
        </w:rPr>
      </w:pPr>
      <w:r w:rsidRPr="00B83CD0">
        <w:rPr>
          <w:sz w:val="28"/>
          <w:szCs w:val="28"/>
        </w:rPr>
        <w:t xml:space="preserve">Зазначимо, що при створенні цього туристичного маршруту, ми врахували рекомендації регіональних туристичних операторів та консультанта-практика з розвитку туризму від канадського проекту з розвитку громад ПРОМІС.  </w:t>
      </w:r>
    </w:p>
    <w:p w14:paraId="39172099" w14:textId="77777777" w:rsidR="003F0B2A" w:rsidRPr="0005672E" w:rsidRDefault="003F0B2A" w:rsidP="00657B18">
      <w:pPr>
        <w:ind w:firstLine="709"/>
        <w:jc w:val="both"/>
        <w:rPr>
          <w:b/>
          <w:sz w:val="28"/>
          <w:szCs w:val="28"/>
        </w:rPr>
      </w:pPr>
      <w:r w:rsidRPr="0005672E">
        <w:rPr>
          <w:b/>
          <w:sz w:val="28"/>
          <w:szCs w:val="28"/>
        </w:rPr>
        <w:t>Визначені цільові групи, яким чином вони будуть залучені</w:t>
      </w:r>
    </w:p>
    <w:p w14:paraId="474A653F" w14:textId="77777777" w:rsidR="003F0B2A" w:rsidRPr="00B83CD0" w:rsidRDefault="003F0B2A" w:rsidP="00657B18">
      <w:pPr>
        <w:ind w:firstLine="709"/>
        <w:jc w:val="both"/>
        <w:rPr>
          <w:sz w:val="28"/>
          <w:szCs w:val="28"/>
        </w:rPr>
      </w:pPr>
      <w:r w:rsidRPr="00B83CD0">
        <w:rPr>
          <w:sz w:val="28"/>
          <w:szCs w:val="28"/>
        </w:rPr>
        <w:t>Цільові групи: мешканці Коломийської територіальної громади, туристи, гості, мешканці навколишніх сіл Коломийського району.</w:t>
      </w:r>
    </w:p>
    <w:p w14:paraId="0C1B0FA9" w14:textId="77777777" w:rsidR="003F0B2A" w:rsidRPr="00B83CD0" w:rsidRDefault="003F0B2A" w:rsidP="00657B18">
      <w:pPr>
        <w:ind w:firstLine="709"/>
        <w:jc w:val="both"/>
        <w:rPr>
          <w:sz w:val="28"/>
          <w:szCs w:val="28"/>
        </w:rPr>
      </w:pPr>
      <w:r w:rsidRPr="00B83CD0">
        <w:rPr>
          <w:sz w:val="28"/>
          <w:szCs w:val="28"/>
        </w:rPr>
        <w:t>Бенефіціари проекту: мешканці Коломийської територіальної громади, мешканці навколишніх сіл Коломийського району, туристи, гості громади, представники туристичної індустрії.</w:t>
      </w:r>
    </w:p>
    <w:p w14:paraId="05347DD8" w14:textId="77777777" w:rsidR="003F0B2A" w:rsidRPr="00B83CD0" w:rsidRDefault="003F0B2A" w:rsidP="00657B18">
      <w:pPr>
        <w:ind w:firstLine="708"/>
        <w:jc w:val="both"/>
        <w:rPr>
          <w:sz w:val="28"/>
          <w:szCs w:val="28"/>
        </w:rPr>
      </w:pPr>
      <w:r w:rsidRPr="00B83CD0">
        <w:rPr>
          <w:sz w:val="28"/>
          <w:szCs w:val="28"/>
        </w:rPr>
        <w:t>Залучення даних цільових груп, зокрема - активних суб’єктів підприємницької діяльності та громадськості затвердить розуміння того, що громада – це сила і будь яку справу можна зробити, якщо взятися за неї дружно. Невелика частка вкладу кожного у спільну справу на умовах кооперації забезпечить вирішення проблеми, яку не вдавалось вирішити роками.</w:t>
      </w:r>
    </w:p>
    <w:p w14:paraId="49CC8AD4" w14:textId="77777777" w:rsidR="003F0B2A" w:rsidRPr="00B83CD0" w:rsidRDefault="003F0B2A" w:rsidP="00657B18">
      <w:pPr>
        <w:ind w:firstLine="709"/>
        <w:jc w:val="both"/>
        <w:rPr>
          <w:sz w:val="28"/>
          <w:szCs w:val="28"/>
        </w:rPr>
      </w:pPr>
      <w:r w:rsidRPr="00B83CD0">
        <w:rPr>
          <w:sz w:val="28"/>
          <w:szCs w:val="28"/>
        </w:rPr>
        <w:t xml:space="preserve">Водночас, активізація цільових груп в реалізації проекту дасть можливість налагодити продуктивну співпрацю органів влади з представниками громадських організацій, підприємцями та лідерами громадської думки. </w:t>
      </w:r>
    </w:p>
    <w:p w14:paraId="46F6CC2B" w14:textId="77777777" w:rsidR="003F0B2A" w:rsidRPr="0005672E" w:rsidRDefault="003F0B2A" w:rsidP="00657B18">
      <w:pPr>
        <w:ind w:firstLine="709"/>
        <w:jc w:val="both"/>
        <w:rPr>
          <w:b/>
          <w:sz w:val="28"/>
          <w:szCs w:val="28"/>
        </w:rPr>
      </w:pPr>
      <w:r w:rsidRPr="0005672E">
        <w:rPr>
          <w:b/>
          <w:sz w:val="28"/>
          <w:szCs w:val="28"/>
        </w:rPr>
        <w:t>Відповідність діяльності за проектом напрямам цього Конкурсу</w:t>
      </w:r>
    </w:p>
    <w:p w14:paraId="05036FB5" w14:textId="77777777" w:rsidR="003F0B2A" w:rsidRPr="00B83CD0" w:rsidRDefault="003F0B2A" w:rsidP="00657B18">
      <w:pPr>
        <w:ind w:firstLine="709"/>
        <w:jc w:val="both"/>
        <w:rPr>
          <w:sz w:val="28"/>
          <w:szCs w:val="28"/>
        </w:rPr>
      </w:pPr>
      <w:r w:rsidRPr="00B83CD0">
        <w:rPr>
          <w:sz w:val="28"/>
          <w:szCs w:val="28"/>
        </w:rPr>
        <w:t>Проект відповідає напряму діяльності Конкурсу – «Розвиток туристично-рекреаційної сфери» - створення нових та підтримка існуючих туристичних продуктів і атракцій.</w:t>
      </w:r>
    </w:p>
    <w:p w14:paraId="6FE11D50" w14:textId="77777777" w:rsidR="003F0B2A" w:rsidRPr="00B83CD0" w:rsidRDefault="003F0B2A" w:rsidP="00657B18">
      <w:pPr>
        <w:ind w:firstLine="709"/>
        <w:jc w:val="both"/>
        <w:rPr>
          <w:sz w:val="28"/>
          <w:szCs w:val="28"/>
        </w:rPr>
      </w:pPr>
    </w:p>
    <w:p w14:paraId="2A2E667F" w14:textId="77777777" w:rsidR="003F0B2A" w:rsidRPr="00B83CD0" w:rsidRDefault="003F0B2A" w:rsidP="00657B18">
      <w:pPr>
        <w:ind w:firstLine="709"/>
        <w:jc w:val="both"/>
        <w:rPr>
          <w:b/>
          <w:sz w:val="28"/>
          <w:szCs w:val="28"/>
        </w:rPr>
      </w:pPr>
      <w:r w:rsidRPr="00B83CD0">
        <w:rPr>
          <w:b/>
          <w:sz w:val="28"/>
          <w:szCs w:val="28"/>
        </w:rPr>
        <w:t>1.2.Мета та заходи проекту</w:t>
      </w:r>
    </w:p>
    <w:p w14:paraId="511EE749" w14:textId="2F67A558" w:rsidR="003F0B2A" w:rsidRPr="00B83CD0" w:rsidRDefault="003F0B2A" w:rsidP="00657B18">
      <w:pPr>
        <w:ind w:firstLine="709"/>
        <w:jc w:val="both"/>
        <w:rPr>
          <w:sz w:val="28"/>
          <w:szCs w:val="28"/>
        </w:rPr>
      </w:pPr>
      <w:r w:rsidRPr="00B83CD0">
        <w:rPr>
          <w:b/>
          <w:sz w:val="28"/>
          <w:szCs w:val="28"/>
        </w:rPr>
        <w:t>Мета про</w:t>
      </w:r>
      <w:r w:rsidR="00B20145">
        <w:rPr>
          <w:b/>
          <w:sz w:val="28"/>
          <w:szCs w:val="28"/>
        </w:rPr>
        <w:t>е</w:t>
      </w:r>
      <w:r w:rsidRPr="00B83CD0">
        <w:rPr>
          <w:b/>
          <w:sz w:val="28"/>
          <w:szCs w:val="28"/>
        </w:rPr>
        <w:t>кту</w:t>
      </w:r>
      <w:r w:rsidRPr="00B83CD0">
        <w:rPr>
          <w:sz w:val="28"/>
          <w:szCs w:val="28"/>
        </w:rPr>
        <w:t xml:space="preserve"> – підвищення туристично-рекреаційного потенціалу Коломийщини через використання природньої спадщини та створення туристичного маршруту «Стежками Карпатських курганів».</w:t>
      </w:r>
    </w:p>
    <w:p w14:paraId="299BAA7F" w14:textId="77777777" w:rsidR="003F0B2A" w:rsidRPr="00B83CD0" w:rsidRDefault="003F0B2A" w:rsidP="00657B18">
      <w:pPr>
        <w:ind w:firstLine="709"/>
        <w:jc w:val="both"/>
        <w:rPr>
          <w:b/>
          <w:sz w:val="28"/>
          <w:szCs w:val="28"/>
        </w:rPr>
      </w:pPr>
      <w:r w:rsidRPr="00B83CD0">
        <w:rPr>
          <w:b/>
          <w:sz w:val="28"/>
          <w:szCs w:val="28"/>
        </w:rPr>
        <w:t>Завдання проекту:</w:t>
      </w:r>
    </w:p>
    <w:p w14:paraId="53E88ED8" w14:textId="230C4082" w:rsidR="003F0B2A" w:rsidRPr="00B83CD0" w:rsidRDefault="003F0B2A" w:rsidP="009611D0">
      <w:pPr>
        <w:pStyle w:val="ae"/>
        <w:numPr>
          <w:ilvl w:val="0"/>
          <w:numId w:val="37"/>
        </w:numPr>
        <w:tabs>
          <w:tab w:val="left" w:pos="426"/>
        </w:tabs>
        <w:suppressAutoHyphens w:val="0"/>
        <w:ind w:left="0" w:firstLine="0"/>
        <w:jc w:val="both"/>
        <w:rPr>
          <w:sz w:val="28"/>
          <w:szCs w:val="28"/>
        </w:rPr>
      </w:pPr>
      <w:r w:rsidRPr="00B83CD0">
        <w:rPr>
          <w:sz w:val="28"/>
          <w:szCs w:val="28"/>
        </w:rPr>
        <w:t>Створення умов для розвитку сільського зеленого, гастрономічного, еко-туризму на Коломийщині</w:t>
      </w:r>
      <w:r w:rsidR="009611D0">
        <w:rPr>
          <w:sz w:val="28"/>
          <w:szCs w:val="28"/>
        </w:rPr>
        <w:t>;</w:t>
      </w:r>
    </w:p>
    <w:p w14:paraId="1BBCE3F7" w14:textId="28137140" w:rsidR="003F0B2A" w:rsidRPr="00B83CD0" w:rsidRDefault="003F0B2A" w:rsidP="009611D0">
      <w:pPr>
        <w:pStyle w:val="ae"/>
        <w:numPr>
          <w:ilvl w:val="0"/>
          <w:numId w:val="37"/>
        </w:numPr>
        <w:tabs>
          <w:tab w:val="left" w:pos="426"/>
        </w:tabs>
        <w:suppressAutoHyphens w:val="0"/>
        <w:ind w:left="0" w:firstLine="0"/>
        <w:jc w:val="both"/>
        <w:rPr>
          <w:sz w:val="28"/>
          <w:szCs w:val="28"/>
        </w:rPr>
      </w:pPr>
      <w:r w:rsidRPr="00B83CD0">
        <w:rPr>
          <w:sz w:val="28"/>
          <w:szCs w:val="28"/>
        </w:rPr>
        <w:t>Підвищення рівня підприємницької активності місцевих мешканців в сфері туристичної індустрії</w:t>
      </w:r>
      <w:r w:rsidR="009611D0">
        <w:rPr>
          <w:sz w:val="28"/>
          <w:szCs w:val="28"/>
        </w:rPr>
        <w:t>.</w:t>
      </w:r>
    </w:p>
    <w:p w14:paraId="388238FF" w14:textId="77777777" w:rsidR="003F0B2A" w:rsidRPr="00B83CD0" w:rsidRDefault="003F0B2A" w:rsidP="00657B18">
      <w:pPr>
        <w:ind w:firstLine="709"/>
        <w:jc w:val="both"/>
        <w:rPr>
          <w:b/>
          <w:sz w:val="28"/>
          <w:szCs w:val="28"/>
        </w:rPr>
      </w:pPr>
      <w:r w:rsidRPr="00B83CD0">
        <w:rPr>
          <w:b/>
          <w:sz w:val="28"/>
          <w:szCs w:val="28"/>
        </w:rPr>
        <w:t>Організаційні заходи для реалізації проекту.</w:t>
      </w:r>
    </w:p>
    <w:p w14:paraId="76D1664D" w14:textId="77777777" w:rsidR="003F0B2A" w:rsidRPr="00B83CD0" w:rsidRDefault="003F0B2A" w:rsidP="009611D0">
      <w:pPr>
        <w:pStyle w:val="ae"/>
        <w:numPr>
          <w:ilvl w:val="0"/>
          <w:numId w:val="30"/>
        </w:numPr>
        <w:tabs>
          <w:tab w:val="left" w:pos="426"/>
        </w:tabs>
        <w:suppressAutoHyphens w:val="0"/>
        <w:ind w:left="0" w:firstLine="0"/>
        <w:jc w:val="both"/>
        <w:rPr>
          <w:sz w:val="28"/>
          <w:szCs w:val="28"/>
        </w:rPr>
      </w:pPr>
      <w:r w:rsidRPr="00B83CD0">
        <w:rPr>
          <w:sz w:val="28"/>
          <w:szCs w:val="28"/>
        </w:rPr>
        <w:t>створення робочої групи з реалізації проекту, підписання декларації про партнерство;</w:t>
      </w:r>
    </w:p>
    <w:p w14:paraId="5A4E85BE" w14:textId="77777777" w:rsidR="003F0B2A" w:rsidRPr="00B83CD0" w:rsidRDefault="003F0B2A" w:rsidP="009611D0">
      <w:pPr>
        <w:pStyle w:val="ae"/>
        <w:numPr>
          <w:ilvl w:val="0"/>
          <w:numId w:val="30"/>
        </w:numPr>
        <w:tabs>
          <w:tab w:val="left" w:pos="426"/>
        </w:tabs>
        <w:suppressAutoHyphens w:val="0"/>
        <w:ind w:left="0" w:firstLine="0"/>
        <w:jc w:val="both"/>
        <w:rPr>
          <w:sz w:val="28"/>
          <w:szCs w:val="28"/>
        </w:rPr>
      </w:pPr>
      <w:r w:rsidRPr="00B83CD0">
        <w:rPr>
          <w:sz w:val="28"/>
          <w:szCs w:val="28"/>
        </w:rPr>
        <w:t>затвердження проектно-кошторисної документації;</w:t>
      </w:r>
    </w:p>
    <w:p w14:paraId="116DA7E9" w14:textId="77777777" w:rsidR="003F0B2A" w:rsidRPr="00B83CD0" w:rsidRDefault="003F0B2A" w:rsidP="009611D0">
      <w:pPr>
        <w:pStyle w:val="ae"/>
        <w:numPr>
          <w:ilvl w:val="0"/>
          <w:numId w:val="30"/>
        </w:numPr>
        <w:tabs>
          <w:tab w:val="left" w:pos="426"/>
        </w:tabs>
        <w:suppressAutoHyphens w:val="0"/>
        <w:ind w:left="0" w:firstLine="0"/>
        <w:jc w:val="both"/>
        <w:rPr>
          <w:sz w:val="28"/>
          <w:szCs w:val="28"/>
        </w:rPr>
      </w:pPr>
      <w:r w:rsidRPr="00B83CD0">
        <w:rPr>
          <w:sz w:val="28"/>
          <w:szCs w:val="28"/>
        </w:rPr>
        <w:t>затвердження детального плану проектних завдань;</w:t>
      </w:r>
    </w:p>
    <w:p w14:paraId="36CF5FF9" w14:textId="77777777" w:rsidR="003F0B2A" w:rsidRPr="00B83CD0" w:rsidRDefault="003F0B2A" w:rsidP="009611D0">
      <w:pPr>
        <w:pStyle w:val="ae"/>
        <w:numPr>
          <w:ilvl w:val="0"/>
          <w:numId w:val="30"/>
        </w:numPr>
        <w:tabs>
          <w:tab w:val="left" w:pos="426"/>
        </w:tabs>
        <w:suppressAutoHyphens w:val="0"/>
        <w:ind w:left="0" w:firstLine="0"/>
        <w:jc w:val="both"/>
        <w:rPr>
          <w:sz w:val="28"/>
          <w:szCs w:val="28"/>
        </w:rPr>
      </w:pPr>
      <w:r w:rsidRPr="00B83CD0">
        <w:rPr>
          <w:sz w:val="28"/>
          <w:szCs w:val="28"/>
        </w:rPr>
        <w:t>проведення тендерних процедур (у випадках, передбачених чинним законодавством), вибір виконавців (підрядників);</w:t>
      </w:r>
    </w:p>
    <w:p w14:paraId="4CA1B47D" w14:textId="77777777" w:rsidR="003F0B2A" w:rsidRPr="00B83CD0" w:rsidRDefault="003F0B2A" w:rsidP="009611D0">
      <w:pPr>
        <w:pStyle w:val="ae"/>
        <w:numPr>
          <w:ilvl w:val="0"/>
          <w:numId w:val="30"/>
        </w:numPr>
        <w:tabs>
          <w:tab w:val="left" w:pos="426"/>
        </w:tabs>
        <w:suppressAutoHyphens w:val="0"/>
        <w:ind w:left="0" w:firstLine="0"/>
        <w:jc w:val="both"/>
        <w:rPr>
          <w:sz w:val="28"/>
          <w:szCs w:val="28"/>
        </w:rPr>
      </w:pPr>
      <w:r w:rsidRPr="00B83CD0">
        <w:rPr>
          <w:sz w:val="28"/>
          <w:szCs w:val="28"/>
        </w:rPr>
        <w:t>підписання угод з виконавцями робіт, надавачами послуг, постачальниками.</w:t>
      </w:r>
    </w:p>
    <w:p w14:paraId="729601DD" w14:textId="77777777" w:rsidR="003F0B2A" w:rsidRPr="00B83CD0" w:rsidRDefault="003F0B2A" w:rsidP="00657B18">
      <w:pPr>
        <w:ind w:firstLine="709"/>
        <w:jc w:val="both"/>
        <w:rPr>
          <w:b/>
          <w:sz w:val="28"/>
          <w:szCs w:val="28"/>
        </w:rPr>
      </w:pPr>
      <w:r w:rsidRPr="00B83CD0">
        <w:rPr>
          <w:b/>
          <w:sz w:val="28"/>
          <w:szCs w:val="28"/>
        </w:rPr>
        <w:t>Основні заходи з реалізації проекту.</w:t>
      </w:r>
    </w:p>
    <w:p w14:paraId="7FD26F0C" w14:textId="7711BC99" w:rsidR="003F0B2A" w:rsidRPr="00B83CD0" w:rsidRDefault="003F0B2A" w:rsidP="009611D0">
      <w:pPr>
        <w:pStyle w:val="ae"/>
        <w:numPr>
          <w:ilvl w:val="0"/>
          <w:numId w:val="39"/>
        </w:numPr>
        <w:tabs>
          <w:tab w:val="left" w:pos="426"/>
        </w:tabs>
        <w:ind w:hanging="720"/>
        <w:jc w:val="both"/>
        <w:rPr>
          <w:sz w:val="28"/>
          <w:szCs w:val="28"/>
        </w:rPr>
      </w:pPr>
      <w:r w:rsidRPr="00B83CD0">
        <w:rPr>
          <w:sz w:val="28"/>
          <w:szCs w:val="28"/>
        </w:rPr>
        <w:lastRenderedPageBreak/>
        <w:t>Облаштування шести локацій:</w:t>
      </w:r>
    </w:p>
    <w:p w14:paraId="46FB11A0" w14:textId="2523972C" w:rsidR="003F0B2A" w:rsidRPr="00B83CD0" w:rsidRDefault="003F0B2A" w:rsidP="009611D0">
      <w:pPr>
        <w:tabs>
          <w:tab w:val="left" w:pos="426"/>
        </w:tabs>
        <w:jc w:val="both"/>
        <w:rPr>
          <w:sz w:val="28"/>
          <w:szCs w:val="28"/>
        </w:rPr>
      </w:pPr>
      <w:r w:rsidRPr="00B83CD0">
        <w:rPr>
          <w:sz w:val="28"/>
          <w:szCs w:val="28"/>
        </w:rPr>
        <w:t>1.</w:t>
      </w:r>
      <w:r w:rsidRPr="00B83CD0">
        <w:rPr>
          <w:sz w:val="28"/>
          <w:szCs w:val="28"/>
        </w:rPr>
        <w:tab/>
        <w:t>відпочинкова зона в селі Воскрес</w:t>
      </w:r>
      <w:r w:rsidR="00B20145">
        <w:rPr>
          <w:sz w:val="28"/>
          <w:szCs w:val="28"/>
        </w:rPr>
        <w:t>и</w:t>
      </w:r>
      <w:r w:rsidRPr="00B83CD0">
        <w:rPr>
          <w:sz w:val="28"/>
          <w:szCs w:val="28"/>
        </w:rPr>
        <w:t>нці «Стрітенський міст», де буде встановлено : інформаційний стенд з логотипом проекту, 2-альтанки; лавка паркова «Хвиля» LP002, гойдалка-балансир, гойдалка подвійна на металевих стійках, карусель; облаштування санітарної зони - біотуалет, контейнери для збору сміття-2 шт.;</w:t>
      </w:r>
    </w:p>
    <w:p w14:paraId="28E0011E" w14:textId="77777777" w:rsidR="003F0B2A" w:rsidRPr="00B83CD0" w:rsidRDefault="003F0B2A" w:rsidP="009611D0">
      <w:pPr>
        <w:tabs>
          <w:tab w:val="left" w:pos="426"/>
        </w:tabs>
        <w:jc w:val="both"/>
        <w:rPr>
          <w:sz w:val="28"/>
          <w:szCs w:val="28"/>
        </w:rPr>
      </w:pPr>
      <w:r w:rsidRPr="00B83CD0">
        <w:rPr>
          <w:sz w:val="28"/>
          <w:szCs w:val="28"/>
        </w:rPr>
        <w:t>2.</w:t>
      </w:r>
      <w:r w:rsidRPr="00B83CD0">
        <w:rPr>
          <w:sz w:val="28"/>
          <w:szCs w:val="28"/>
        </w:rPr>
        <w:tab/>
        <w:t>оглядовий майданчик «Воскресінецька гора», де буде встановлено: виріб «відкрите вікно»-2 шт., дерев’яні конструкції для сидіння-лавки-2 шт., інформаційний брендований стенд з описом про історію даної локації, благоустрій території;</w:t>
      </w:r>
    </w:p>
    <w:p w14:paraId="34979525" w14:textId="77777777" w:rsidR="003F0B2A" w:rsidRPr="00B83CD0" w:rsidRDefault="003F0B2A" w:rsidP="009611D0">
      <w:pPr>
        <w:tabs>
          <w:tab w:val="left" w:pos="426"/>
        </w:tabs>
        <w:jc w:val="both"/>
        <w:rPr>
          <w:sz w:val="28"/>
          <w:szCs w:val="28"/>
        </w:rPr>
      </w:pPr>
      <w:r w:rsidRPr="00B83CD0">
        <w:rPr>
          <w:sz w:val="28"/>
          <w:szCs w:val="28"/>
        </w:rPr>
        <w:t>3.</w:t>
      </w:r>
      <w:r w:rsidRPr="00B83CD0">
        <w:rPr>
          <w:sz w:val="28"/>
          <w:szCs w:val="28"/>
        </w:rPr>
        <w:tab/>
        <w:t>дозвільна локація серед лісу, де буде встановлено спеціальну платформу з лавкою та столиком;</w:t>
      </w:r>
    </w:p>
    <w:p w14:paraId="36417D97" w14:textId="77777777" w:rsidR="003F0B2A" w:rsidRPr="00B83CD0" w:rsidRDefault="003F0B2A" w:rsidP="009611D0">
      <w:pPr>
        <w:tabs>
          <w:tab w:val="left" w:pos="426"/>
        </w:tabs>
        <w:jc w:val="both"/>
        <w:rPr>
          <w:sz w:val="28"/>
          <w:szCs w:val="28"/>
        </w:rPr>
      </w:pPr>
      <w:r w:rsidRPr="00B83CD0">
        <w:rPr>
          <w:sz w:val="28"/>
          <w:szCs w:val="28"/>
        </w:rPr>
        <w:t>4.</w:t>
      </w:r>
      <w:r w:rsidRPr="00B83CD0">
        <w:rPr>
          <w:sz w:val="28"/>
          <w:szCs w:val="28"/>
        </w:rPr>
        <w:tab/>
        <w:t>дозвільна локація біля сироварні, буде облаштовано біотуалет, контейнери для сміття-2 шт., лавка паркова «Хвиля» LP002, урни-2шт., облагородження території для кемпінгу та зони барбекю;</w:t>
      </w:r>
    </w:p>
    <w:p w14:paraId="097BD8D5" w14:textId="77777777" w:rsidR="003F0B2A" w:rsidRPr="00B83CD0" w:rsidRDefault="003F0B2A" w:rsidP="009611D0">
      <w:pPr>
        <w:tabs>
          <w:tab w:val="left" w:pos="426"/>
        </w:tabs>
        <w:jc w:val="both"/>
        <w:rPr>
          <w:sz w:val="28"/>
          <w:szCs w:val="28"/>
        </w:rPr>
      </w:pPr>
      <w:r w:rsidRPr="00B83CD0">
        <w:rPr>
          <w:sz w:val="28"/>
          <w:szCs w:val="28"/>
        </w:rPr>
        <w:t>5.</w:t>
      </w:r>
      <w:r w:rsidRPr="00B83CD0">
        <w:rPr>
          <w:sz w:val="28"/>
          <w:szCs w:val="28"/>
        </w:rPr>
        <w:tab/>
        <w:t>оглядовий майданчик «Гора Юрів» буде облаштоване «відкрите панорамне вікно», інформаційний брендований стенд про гору з описом про дану локацію;</w:t>
      </w:r>
    </w:p>
    <w:p w14:paraId="6F3A2816" w14:textId="0620B10A" w:rsidR="003F0B2A" w:rsidRPr="00B83CD0" w:rsidRDefault="003F0B2A" w:rsidP="009611D0">
      <w:pPr>
        <w:tabs>
          <w:tab w:val="left" w:pos="426"/>
        </w:tabs>
        <w:jc w:val="both"/>
        <w:rPr>
          <w:sz w:val="28"/>
          <w:szCs w:val="28"/>
        </w:rPr>
      </w:pPr>
      <w:r w:rsidRPr="00B83CD0">
        <w:rPr>
          <w:sz w:val="28"/>
          <w:szCs w:val="28"/>
        </w:rPr>
        <w:t>6.</w:t>
      </w:r>
      <w:r w:rsidRPr="00B83CD0">
        <w:rPr>
          <w:sz w:val="28"/>
          <w:szCs w:val="28"/>
        </w:rPr>
        <w:tab/>
      </w:r>
      <w:r w:rsidR="001C158B">
        <w:rPr>
          <w:sz w:val="28"/>
          <w:szCs w:val="28"/>
        </w:rPr>
        <w:t>д</w:t>
      </w:r>
      <w:r w:rsidRPr="00B83CD0">
        <w:rPr>
          <w:sz w:val="28"/>
          <w:szCs w:val="28"/>
        </w:rPr>
        <w:t>озвільна локація біля озера, де буде встановлено лавочка облагородження території для кемпінгу та зони барбекю</w:t>
      </w:r>
      <w:r w:rsidR="00657B18">
        <w:rPr>
          <w:sz w:val="28"/>
          <w:szCs w:val="28"/>
        </w:rPr>
        <w:t>.</w:t>
      </w:r>
    </w:p>
    <w:p w14:paraId="2520C37D" w14:textId="44DCE667" w:rsidR="003F0B2A" w:rsidRPr="00B83CD0" w:rsidRDefault="001C158B" w:rsidP="009611D0">
      <w:pPr>
        <w:pStyle w:val="ae"/>
        <w:numPr>
          <w:ilvl w:val="0"/>
          <w:numId w:val="38"/>
        </w:numPr>
        <w:tabs>
          <w:tab w:val="left" w:pos="426"/>
        </w:tabs>
        <w:suppressAutoHyphens w:val="0"/>
        <w:ind w:left="0" w:firstLine="0"/>
        <w:jc w:val="both"/>
        <w:rPr>
          <w:sz w:val="28"/>
          <w:szCs w:val="28"/>
        </w:rPr>
      </w:pPr>
      <w:r>
        <w:rPr>
          <w:sz w:val="28"/>
          <w:szCs w:val="28"/>
        </w:rPr>
        <w:t>О</w:t>
      </w:r>
      <w:r w:rsidR="003F0B2A" w:rsidRPr="00B83CD0">
        <w:rPr>
          <w:sz w:val="28"/>
          <w:szCs w:val="28"/>
        </w:rPr>
        <w:t>блаштування під’їзних шляхів з села Г</w:t>
      </w:r>
      <w:r w:rsidR="00B20145">
        <w:rPr>
          <w:sz w:val="28"/>
          <w:szCs w:val="28"/>
        </w:rPr>
        <w:t>рушів до гори Юрів села Воскреси</w:t>
      </w:r>
      <w:r w:rsidR="003F0B2A" w:rsidRPr="00B83CD0">
        <w:rPr>
          <w:sz w:val="28"/>
          <w:szCs w:val="28"/>
        </w:rPr>
        <w:t>нців;</w:t>
      </w:r>
    </w:p>
    <w:p w14:paraId="74F850AC" w14:textId="2FCD52B8" w:rsidR="003F0B2A" w:rsidRPr="00B83CD0" w:rsidRDefault="001C158B" w:rsidP="009611D0">
      <w:pPr>
        <w:pStyle w:val="ae"/>
        <w:numPr>
          <w:ilvl w:val="0"/>
          <w:numId w:val="38"/>
        </w:numPr>
        <w:tabs>
          <w:tab w:val="left" w:pos="426"/>
        </w:tabs>
        <w:suppressAutoHyphens w:val="0"/>
        <w:ind w:left="0" w:firstLine="0"/>
        <w:jc w:val="both"/>
        <w:rPr>
          <w:sz w:val="28"/>
          <w:szCs w:val="28"/>
        </w:rPr>
      </w:pPr>
      <w:r>
        <w:rPr>
          <w:sz w:val="28"/>
          <w:szCs w:val="28"/>
        </w:rPr>
        <w:t>Д</w:t>
      </w:r>
      <w:r w:rsidR="003F0B2A" w:rsidRPr="00B83CD0">
        <w:rPr>
          <w:sz w:val="28"/>
          <w:szCs w:val="28"/>
        </w:rPr>
        <w:t>изайн, виробництво та встановлення: вказівників, інформаційних стендів-карт;</w:t>
      </w:r>
    </w:p>
    <w:p w14:paraId="753BD483" w14:textId="39BD71D8" w:rsidR="003F0B2A" w:rsidRPr="00B83CD0" w:rsidRDefault="001C158B" w:rsidP="009611D0">
      <w:pPr>
        <w:pStyle w:val="ae"/>
        <w:numPr>
          <w:ilvl w:val="0"/>
          <w:numId w:val="38"/>
        </w:numPr>
        <w:tabs>
          <w:tab w:val="left" w:pos="426"/>
        </w:tabs>
        <w:suppressAutoHyphens w:val="0"/>
        <w:ind w:left="0" w:firstLine="0"/>
        <w:jc w:val="both"/>
        <w:rPr>
          <w:sz w:val="28"/>
          <w:szCs w:val="28"/>
        </w:rPr>
      </w:pPr>
      <w:r>
        <w:rPr>
          <w:sz w:val="28"/>
          <w:szCs w:val="28"/>
        </w:rPr>
        <w:t>П</w:t>
      </w:r>
      <w:r w:rsidR="003F0B2A" w:rsidRPr="00B83CD0">
        <w:rPr>
          <w:sz w:val="28"/>
          <w:szCs w:val="28"/>
        </w:rPr>
        <w:t>роведення спільно з мешканцями громади робіт з благоустрою на основних локаціях маршруту;</w:t>
      </w:r>
    </w:p>
    <w:p w14:paraId="13549383" w14:textId="0CA4DE07" w:rsidR="003F0B2A" w:rsidRPr="00B83CD0" w:rsidRDefault="001C158B" w:rsidP="009611D0">
      <w:pPr>
        <w:pStyle w:val="ae"/>
        <w:numPr>
          <w:ilvl w:val="0"/>
          <w:numId w:val="38"/>
        </w:numPr>
        <w:tabs>
          <w:tab w:val="left" w:pos="426"/>
        </w:tabs>
        <w:suppressAutoHyphens w:val="0"/>
        <w:ind w:left="0" w:firstLine="0"/>
        <w:jc w:val="both"/>
        <w:rPr>
          <w:sz w:val="28"/>
          <w:szCs w:val="28"/>
        </w:rPr>
      </w:pPr>
      <w:r>
        <w:rPr>
          <w:sz w:val="28"/>
          <w:szCs w:val="28"/>
        </w:rPr>
        <w:t>Р</w:t>
      </w:r>
      <w:r w:rsidR="003F0B2A" w:rsidRPr="00B83CD0">
        <w:rPr>
          <w:sz w:val="28"/>
          <w:szCs w:val="28"/>
        </w:rPr>
        <w:t>озміщення інформації на офіційному сайті громади, соціальних мережах та місцевих ЗМІ, з метою промоції та заохочення мешканців, туристів, гостей користуватися екскурсійно-туристичним маршрутом</w:t>
      </w:r>
      <w:r w:rsidR="00657B18">
        <w:rPr>
          <w:sz w:val="28"/>
          <w:szCs w:val="28"/>
        </w:rPr>
        <w:t>;</w:t>
      </w:r>
    </w:p>
    <w:p w14:paraId="2EABCE0D" w14:textId="41C7B546" w:rsidR="003F0B2A" w:rsidRPr="00B83CD0" w:rsidRDefault="003F0B2A" w:rsidP="009611D0">
      <w:pPr>
        <w:pStyle w:val="ae"/>
        <w:numPr>
          <w:ilvl w:val="0"/>
          <w:numId w:val="38"/>
        </w:numPr>
        <w:tabs>
          <w:tab w:val="left" w:pos="426"/>
        </w:tabs>
        <w:suppressAutoHyphens w:val="0"/>
        <w:ind w:left="0" w:firstLine="0"/>
        <w:jc w:val="both"/>
        <w:rPr>
          <w:sz w:val="28"/>
          <w:szCs w:val="28"/>
        </w:rPr>
      </w:pPr>
      <w:r w:rsidRPr="00B83CD0">
        <w:rPr>
          <w:sz w:val="28"/>
          <w:szCs w:val="28"/>
        </w:rPr>
        <w:t>Підсумкові заходи з реалізації проекту</w:t>
      </w:r>
      <w:r w:rsidR="00657B18">
        <w:rPr>
          <w:sz w:val="28"/>
          <w:szCs w:val="28"/>
        </w:rPr>
        <w:t>;</w:t>
      </w:r>
    </w:p>
    <w:p w14:paraId="100C8AD0" w14:textId="4647FF2A" w:rsidR="003F0B2A" w:rsidRPr="00B83CD0" w:rsidRDefault="003F0B2A" w:rsidP="009611D0">
      <w:pPr>
        <w:pStyle w:val="ae"/>
        <w:numPr>
          <w:ilvl w:val="0"/>
          <w:numId w:val="38"/>
        </w:numPr>
        <w:tabs>
          <w:tab w:val="left" w:pos="426"/>
        </w:tabs>
        <w:suppressAutoHyphens w:val="0"/>
        <w:ind w:left="0" w:firstLine="0"/>
        <w:jc w:val="both"/>
        <w:rPr>
          <w:sz w:val="28"/>
          <w:szCs w:val="28"/>
        </w:rPr>
      </w:pPr>
      <w:r w:rsidRPr="00B83CD0">
        <w:rPr>
          <w:sz w:val="28"/>
          <w:szCs w:val="28"/>
        </w:rPr>
        <w:t>Відкриття та презентація реалізованого про</w:t>
      </w:r>
      <w:r w:rsidR="00B20145">
        <w:rPr>
          <w:sz w:val="28"/>
          <w:szCs w:val="28"/>
        </w:rPr>
        <w:t>е</w:t>
      </w:r>
      <w:r w:rsidRPr="00B83CD0">
        <w:rPr>
          <w:sz w:val="28"/>
          <w:szCs w:val="28"/>
        </w:rPr>
        <w:t>кту;</w:t>
      </w:r>
    </w:p>
    <w:p w14:paraId="4C3608FB" w14:textId="3B8EEF17" w:rsidR="003F0B2A" w:rsidRDefault="003F0B2A" w:rsidP="009611D0">
      <w:pPr>
        <w:pStyle w:val="ae"/>
        <w:numPr>
          <w:ilvl w:val="0"/>
          <w:numId w:val="38"/>
        </w:numPr>
        <w:tabs>
          <w:tab w:val="left" w:pos="426"/>
        </w:tabs>
        <w:suppressAutoHyphens w:val="0"/>
        <w:ind w:left="0" w:firstLine="0"/>
        <w:jc w:val="both"/>
        <w:rPr>
          <w:sz w:val="28"/>
          <w:szCs w:val="28"/>
        </w:rPr>
      </w:pPr>
      <w:r w:rsidRPr="00B83CD0">
        <w:rPr>
          <w:sz w:val="28"/>
          <w:szCs w:val="28"/>
        </w:rPr>
        <w:t>Формування звіту про реалізацію проекту.</w:t>
      </w:r>
    </w:p>
    <w:p w14:paraId="75770AE3" w14:textId="77777777" w:rsidR="001C158B" w:rsidRPr="00B83CD0" w:rsidRDefault="001C158B" w:rsidP="00657B18">
      <w:pPr>
        <w:pStyle w:val="ae"/>
        <w:suppressAutoHyphens w:val="0"/>
        <w:ind w:left="0"/>
        <w:jc w:val="both"/>
        <w:rPr>
          <w:sz w:val="28"/>
          <w:szCs w:val="28"/>
        </w:rPr>
      </w:pPr>
    </w:p>
    <w:p w14:paraId="50036098" w14:textId="454BD37D" w:rsidR="003F0B2A" w:rsidRPr="0005672E" w:rsidRDefault="003F0B2A" w:rsidP="00657B18">
      <w:pPr>
        <w:pStyle w:val="ae"/>
        <w:numPr>
          <w:ilvl w:val="1"/>
          <w:numId w:val="40"/>
        </w:numPr>
        <w:suppressAutoHyphens w:val="0"/>
        <w:ind w:hanging="153"/>
        <w:jc w:val="both"/>
        <w:rPr>
          <w:b/>
          <w:sz w:val="28"/>
          <w:szCs w:val="28"/>
        </w:rPr>
      </w:pPr>
      <w:r w:rsidRPr="0005672E">
        <w:rPr>
          <w:b/>
          <w:sz w:val="28"/>
          <w:szCs w:val="28"/>
        </w:rPr>
        <w:t xml:space="preserve">Технологія досягнення цілей </w:t>
      </w:r>
    </w:p>
    <w:p w14:paraId="2C9D9823" w14:textId="713C11EE" w:rsidR="003F0B2A" w:rsidRPr="00B83CD0" w:rsidRDefault="003F0B2A" w:rsidP="00657B18">
      <w:pPr>
        <w:pStyle w:val="ae"/>
        <w:ind w:left="0" w:firstLine="567"/>
        <w:jc w:val="both"/>
        <w:rPr>
          <w:sz w:val="28"/>
          <w:szCs w:val="28"/>
        </w:rPr>
      </w:pPr>
      <w:r w:rsidRPr="00B83CD0">
        <w:rPr>
          <w:sz w:val="28"/>
          <w:szCs w:val="28"/>
        </w:rPr>
        <w:t>Співпрацюючи з суб’єктами місцевого бізнесу та активними мешканцями сіл Воскрес</w:t>
      </w:r>
      <w:r w:rsidR="00B20145">
        <w:rPr>
          <w:sz w:val="28"/>
          <w:szCs w:val="28"/>
        </w:rPr>
        <w:t>и</w:t>
      </w:r>
      <w:r w:rsidRPr="00B83CD0">
        <w:rPr>
          <w:sz w:val="28"/>
          <w:szCs w:val="28"/>
        </w:rPr>
        <w:t>нці та Грушів, розроблено цікавий туристично-екскурсійний маршрут, протяжність якого 21 км. Жителі громади будуть брати активну участь у проведенні благоустрою території. Маршрут буде доступний як для дітей так і для туристів у поважному віці. Маршрут буде проходити стежками населених пунктів села Воскрес</w:t>
      </w:r>
      <w:r w:rsidR="00B20145">
        <w:rPr>
          <w:sz w:val="28"/>
          <w:szCs w:val="28"/>
        </w:rPr>
        <w:t>и</w:t>
      </w:r>
      <w:r w:rsidRPr="00B83CD0">
        <w:rPr>
          <w:sz w:val="28"/>
          <w:szCs w:val="28"/>
        </w:rPr>
        <w:t>нці та Грушів</w:t>
      </w:r>
      <w:r w:rsidR="00657B18">
        <w:rPr>
          <w:sz w:val="28"/>
          <w:szCs w:val="28"/>
        </w:rPr>
        <w:t>.</w:t>
      </w:r>
    </w:p>
    <w:p w14:paraId="34E2464A" w14:textId="77777777" w:rsidR="003F0B2A" w:rsidRPr="00B83CD0" w:rsidRDefault="003F0B2A" w:rsidP="00657B18">
      <w:pPr>
        <w:pStyle w:val="ae"/>
        <w:tabs>
          <w:tab w:val="left" w:pos="1134"/>
        </w:tabs>
        <w:ind w:left="0" w:firstLine="709"/>
        <w:jc w:val="both"/>
        <w:rPr>
          <w:sz w:val="28"/>
          <w:szCs w:val="28"/>
        </w:rPr>
      </w:pPr>
      <w:r w:rsidRPr="00B83CD0">
        <w:rPr>
          <w:sz w:val="28"/>
          <w:szCs w:val="28"/>
        </w:rPr>
        <w:t>Реалізація проекту планується проводити в наступні етапи:</w:t>
      </w:r>
    </w:p>
    <w:p w14:paraId="67AF5AF9" w14:textId="77777777" w:rsidR="003F0B2A" w:rsidRPr="00B83CD0" w:rsidRDefault="003F0B2A" w:rsidP="009611D0">
      <w:pPr>
        <w:pStyle w:val="ae"/>
        <w:numPr>
          <w:ilvl w:val="0"/>
          <w:numId w:val="33"/>
        </w:numPr>
        <w:tabs>
          <w:tab w:val="left" w:pos="993"/>
        </w:tabs>
        <w:suppressAutoHyphens w:val="0"/>
        <w:ind w:left="0" w:firstLine="567"/>
        <w:jc w:val="both"/>
        <w:rPr>
          <w:sz w:val="28"/>
          <w:szCs w:val="28"/>
        </w:rPr>
      </w:pPr>
      <w:r w:rsidRPr="00B83CD0">
        <w:rPr>
          <w:sz w:val="28"/>
          <w:szCs w:val="28"/>
        </w:rPr>
        <w:t xml:space="preserve">Підготовчий етап. Даний етап спрямований на підготовку основних заходів, передбачених проектом і включає: створення робочої групи з реалізації </w:t>
      </w:r>
      <w:r w:rsidRPr="00B83CD0">
        <w:rPr>
          <w:sz w:val="28"/>
          <w:szCs w:val="28"/>
        </w:rPr>
        <w:lastRenderedPageBreak/>
        <w:t>проекту, затвердження детального плану проектних завдань, затвердження проектно-кошторисної документації, укладення угод з партнерами, проведення тендерних процедур, підписання угод з виконавцями робіт (надавачами послуг, постачальниками);</w:t>
      </w:r>
    </w:p>
    <w:p w14:paraId="4D41F758" w14:textId="080CE1B8" w:rsidR="003F0B2A" w:rsidRPr="00B83CD0" w:rsidRDefault="003F0B2A" w:rsidP="009611D0">
      <w:pPr>
        <w:pStyle w:val="ae"/>
        <w:numPr>
          <w:ilvl w:val="0"/>
          <w:numId w:val="33"/>
        </w:numPr>
        <w:tabs>
          <w:tab w:val="left" w:pos="993"/>
        </w:tabs>
        <w:suppressAutoHyphens w:val="0"/>
        <w:ind w:left="0" w:firstLine="567"/>
        <w:jc w:val="both"/>
        <w:rPr>
          <w:sz w:val="28"/>
          <w:szCs w:val="28"/>
        </w:rPr>
      </w:pPr>
      <w:r w:rsidRPr="00B83CD0">
        <w:rPr>
          <w:sz w:val="28"/>
          <w:szCs w:val="28"/>
        </w:rPr>
        <w:t>Етап реалізації основних заходів. В даний період проводитиметься  капітальний ремонт облаштування туристичного маршруту та зон відпочинку в селі Воскресинці та села Грушів Коломийської територіальної громади та паралельно проводитиметься інформаційна компанія про хід реалізації проекту</w:t>
      </w:r>
      <w:r w:rsidR="00657B18">
        <w:rPr>
          <w:sz w:val="28"/>
          <w:szCs w:val="28"/>
        </w:rPr>
        <w:t>;</w:t>
      </w:r>
    </w:p>
    <w:p w14:paraId="76BAD297" w14:textId="77777777" w:rsidR="003F0B2A" w:rsidRPr="00B83CD0" w:rsidRDefault="003F0B2A" w:rsidP="009611D0">
      <w:pPr>
        <w:pStyle w:val="ae"/>
        <w:numPr>
          <w:ilvl w:val="0"/>
          <w:numId w:val="33"/>
        </w:numPr>
        <w:tabs>
          <w:tab w:val="left" w:pos="993"/>
        </w:tabs>
        <w:suppressAutoHyphens w:val="0"/>
        <w:ind w:left="0" w:firstLine="567"/>
        <w:jc w:val="both"/>
        <w:rPr>
          <w:sz w:val="28"/>
          <w:szCs w:val="28"/>
        </w:rPr>
      </w:pPr>
      <w:r w:rsidRPr="00B83CD0">
        <w:rPr>
          <w:sz w:val="28"/>
          <w:szCs w:val="28"/>
        </w:rPr>
        <w:t>Заключний етап. На даному етапі здійснюватиметься відкриття і презентація туристичного маршруту, формування та подача звіту про реалізацію проекту. А також, здійснюватиметься моніторинг щодо соціально - економічного ефекту від впровадження проекту.</w:t>
      </w:r>
    </w:p>
    <w:p w14:paraId="782DF312" w14:textId="77777777" w:rsidR="003F0B2A" w:rsidRPr="00B83CD0" w:rsidRDefault="003F0B2A" w:rsidP="00657B18">
      <w:pPr>
        <w:pStyle w:val="ae"/>
        <w:tabs>
          <w:tab w:val="left" w:pos="1134"/>
        </w:tabs>
        <w:ind w:left="709"/>
        <w:jc w:val="both"/>
        <w:rPr>
          <w:b/>
          <w:sz w:val="28"/>
          <w:szCs w:val="28"/>
        </w:rPr>
      </w:pPr>
      <w:r w:rsidRPr="00B83CD0">
        <w:rPr>
          <w:b/>
          <w:sz w:val="28"/>
          <w:szCs w:val="28"/>
        </w:rPr>
        <w:t>Попередній досвід реалізації проектів</w:t>
      </w:r>
    </w:p>
    <w:p w14:paraId="15D30270" w14:textId="77777777" w:rsidR="003F0B2A" w:rsidRPr="00B83CD0" w:rsidRDefault="003F0B2A" w:rsidP="00657B18">
      <w:pPr>
        <w:jc w:val="both"/>
        <w:rPr>
          <w:sz w:val="28"/>
          <w:szCs w:val="28"/>
        </w:rPr>
      </w:pPr>
      <w:r w:rsidRPr="00B83CD0">
        <w:rPr>
          <w:sz w:val="28"/>
          <w:szCs w:val="28"/>
        </w:rPr>
        <w:t>В рамках міжмуніципального співробітництва, Коломийська територіальна громада та Печеніжинська територіальна громада працюють над реалізацією спільного туристичного проекту «Стежками Карпатських громад», бюджет проекту становить – 504 721 гривень</w:t>
      </w:r>
    </w:p>
    <w:p w14:paraId="5B1130C4" w14:textId="77777777" w:rsidR="003F0B2A" w:rsidRPr="00B83CD0" w:rsidRDefault="003F0B2A" w:rsidP="00657B18">
      <w:pPr>
        <w:pStyle w:val="ae"/>
        <w:ind w:left="0" w:firstLine="709"/>
        <w:jc w:val="both"/>
        <w:rPr>
          <w:sz w:val="28"/>
          <w:szCs w:val="28"/>
        </w:rPr>
      </w:pPr>
      <w:r w:rsidRPr="00B83CD0">
        <w:rPr>
          <w:sz w:val="28"/>
          <w:szCs w:val="28"/>
        </w:rPr>
        <w:t>Громада с. Воскресинці має досвід у будівництві громадським методом об`єктів соціальної сфери. Силами громади побудовано адміністративні будівлі, де розміщені сільська рада, телефонна станція, амбулаторія, будинок культури, відділення поштового зв`язку та бібліотека.</w:t>
      </w:r>
    </w:p>
    <w:p w14:paraId="3D88C43E" w14:textId="4CD1F07C" w:rsidR="003F0B2A" w:rsidRPr="00B83CD0" w:rsidRDefault="003F0B2A" w:rsidP="00657B18">
      <w:pPr>
        <w:pStyle w:val="ae"/>
        <w:ind w:left="0" w:firstLine="709"/>
        <w:jc w:val="both"/>
        <w:rPr>
          <w:sz w:val="28"/>
          <w:szCs w:val="28"/>
        </w:rPr>
      </w:pPr>
      <w:r w:rsidRPr="00B83CD0">
        <w:rPr>
          <w:sz w:val="28"/>
          <w:szCs w:val="28"/>
        </w:rPr>
        <w:t>Як результат перемоги в другому, четвертому та сьомому обласному конкурсах проектів та програм розвитку місцевого самоврядування в 2011 , 2013 та 20</w:t>
      </w:r>
      <w:r w:rsidR="00B20145">
        <w:rPr>
          <w:sz w:val="28"/>
          <w:szCs w:val="28"/>
        </w:rPr>
        <w:t>16 роках, громадою села Воскреси</w:t>
      </w:r>
      <w:r w:rsidRPr="00B83CD0">
        <w:rPr>
          <w:sz w:val="28"/>
          <w:szCs w:val="28"/>
        </w:rPr>
        <w:t>нці були реалізовані 3 проекти, а саме: «Реконструкція сільського стадіону  з переобладнанням Старого клубу під спортивно-тренажерний зал та роздягальню»; «Капітальний ремонт лікарської амбулаторії в селі Воскресинці» та «Капітальний ремонт меморіального комплексу біля пам’ятника Т. Г. Шевченка в с. Воскресинці». Даний досвід буде використовуватись і при реалізації проекту «Стежками Карпатських курганів».</w:t>
      </w:r>
    </w:p>
    <w:p w14:paraId="42DD4DB9" w14:textId="77777777" w:rsidR="003F0B2A" w:rsidRPr="00B83CD0" w:rsidRDefault="003F0B2A" w:rsidP="00657B18">
      <w:pPr>
        <w:ind w:firstLine="709"/>
        <w:jc w:val="both"/>
        <w:rPr>
          <w:b/>
          <w:sz w:val="28"/>
          <w:szCs w:val="28"/>
        </w:rPr>
      </w:pPr>
      <w:r w:rsidRPr="00B83CD0">
        <w:rPr>
          <w:b/>
          <w:sz w:val="28"/>
          <w:szCs w:val="28"/>
        </w:rPr>
        <w:t>Підготовчі роботи проведені щодо впровадження проекту.</w:t>
      </w:r>
    </w:p>
    <w:p w14:paraId="3EFB8BD2" w14:textId="77777777" w:rsidR="003F0B2A" w:rsidRPr="00B83CD0" w:rsidRDefault="003F0B2A" w:rsidP="00657B18">
      <w:pPr>
        <w:ind w:firstLine="709"/>
        <w:jc w:val="both"/>
        <w:rPr>
          <w:sz w:val="28"/>
          <w:szCs w:val="28"/>
        </w:rPr>
      </w:pPr>
      <w:r w:rsidRPr="00B83CD0">
        <w:rPr>
          <w:sz w:val="28"/>
          <w:szCs w:val="28"/>
        </w:rPr>
        <w:t>Щодо впровадження проекту здійснено ряд підготовчих робіт:</w:t>
      </w:r>
    </w:p>
    <w:p w14:paraId="532FDA6B" w14:textId="77777777" w:rsidR="003F0B2A" w:rsidRPr="00B83CD0" w:rsidRDefault="003F0B2A" w:rsidP="009611D0">
      <w:pPr>
        <w:pStyle w:val="ae"/>
        <w:numPr>
          <w:ilvl w:val="0"/>
          <w:numId w:val="34"/>
        </w:numPr>
        <w:tabs>
          <w:tab w:val="left" w:pos="1134"/>
        </w:tabs>
        <w:suppressAutoHyphens w:val="0"/>
        <w:ind w:left="0" w:firstLine="709"/>
        <w:jc w:val="both"/>
        <w:rPr>
          <w:sz w:val="28"/>
          <w:szCs w:val="28"/>
        </w:rPr>
      </w:pPr>
      <w:r w:rsidRPr="00B83CD0">
        <w:rPr>
          <w:sz w:val="28"/>
          <w:szCs w:val="28"/>
        </w:rPr>
        <w:t xml:space="preserve">Залучено фахівця з туризму, щодо накладання маршруту; </w:t>
      </w:r>
    </w:p>
    <w:p w14:paraId="6DDB209F" w14:textId="77777777" w:rsidR="003F0B2A" w:rsidRPr="00B83CD0" w:rsidRDefault="003F0B2A" w:rsidP="009611D0">
      <w:pPr>
        <w:pStyle w:val="ae"/>
        <w:numPr>
          <w:ilvl w:val="0"/>
          <w:numId w:val="34"/>
        </w:numPr>
        <w:tabs>
          <w:tab w:val="left" w:pos="1134"/>
        </w:tabs>
        <w:suppressAutoHyphens w:val="0"/>
        <w:ind w:left="0" w:firstLine="709"/>
        <w:jc w:val="both"/>
        <w:rPr>
          <w:sz w:val="28"/>
          <w:szCs w:val="28"/>
        </w:rPr>
      </w:pPr>
      <w:r w:rsidRPr="00B83CD0">
        <w:rPr>
          <w:sz w:val="28"/>
          <w:szCs w:val="28"/>
        </w:rPr>
        <w:t>Проведено обстеження туристичних локацій вздовж маршруту інжинером-проектуальником;</w:t>
      </w:r>
    </w:p>
    <w:p w14:paraId="0A7F673B" w14:textId="2888B93E" w:rsidR="003F0B2A" w:rsidRPr="00B83CD0" w:rsidRDefault="003F0B2A" w:rsidP="009611D0">
      <w:pPr>
        <w:pStyle w:val="ae"/>
        <w:numPr>
          <w:ilvl w:val="0"/>
          <w:numId w:val="34"/>
        </w:numPr>
        <w:tabs>
          <w:tab w:val="left" w:pos="1134"/>
        </w:tabs>
        <w:suppressAutoHyphens w:val="0"/>
        <w:ind w:left="0" w:firstLine="709"/>
        <w:jc w:val="both"/>
        <w:rPr>
          <w:sz w:val="28"/>
          <w:szCs w:val="28"/>
        </w:rPr>
      </w:pPr>
      <w:r w:rsidRPr="00B83CD0">
        <w:rPr>
          <w:sz w:val="28"/>
          <w:szCs w:val="28"/>
        </w:rPr>
        <w:t>Виготовлено робочий проект в частині кошторисної документації «Капітальний ремонт облаштування туристичного маршруту та зон відпочинку в селі Воскресинці та села Грушів Коломийської ТГ»</w:t>
      </w:r>
      <w:r w:rsidR="00657B18">
        <w:rPr>
          <w:sz w:val="28"/>
          <w:szCs w:val="28"/>
        </w:rPr>
        <w:t>;</w:t>
      </w:r>
    </w:p>
    <w:p w14:paraId="54A7F276" w14:textId="75B3797C" w:rsidR="003F0B2A" w:rsidRPr="00B83CD0" w:rsidRDefault="003F0B2A" w:rsidP="009611D0">
      <w:pPr>
        <w:pStyle w:val="ae"/>
        <w:numPr>
          <w:ilvl w:val="0"/>
          <w:numId w:val="34"/>
        </w:numPr>
        <w:tabs>
          <w:tab w:val="left" w:pos="1134"/>
        </w:tabs>
        <w:suppressAutoHyphens w:val="0"/>
        <w:ind w:left="0" w:firstLine="709"/>
        <w:jc w:val="both"/>
        <w:rPr>
          <w:sz w:val="28"/>
          <w:szCs w:val="28"/>
        </w:rPr>
      </w:pPr>
      <w:r w:rsidRPr="00B83CD0">
        <w:rPr>
          <w:sz w:val="28"/>
          <w:szCs w:val="28"/>
        </w:rPr>
        <w:t xml:space="preserve">Затверджено рішення щодо участі у дванадцятому обласному конкурсі проектів та програм розвитку місцевого самоврядування , </w:t>
      </w:r>
      <w:r w:rsidR="00657B18">
        <w:rPr>
          <w:sz w:val="28"/>
          <w:szCs w:val="28"/>
        </w:rPr>
        <w:t>згідно якого затверджено проект.</w:t>
      </w:r>
    </w:p>
    <w:p w14:paraId="03719ED9" w14:textId="77777777" w:rsidR="003F0B2A" w:rsidRPr="00B83CD0" w:rsidRDefault="003F0B2A" w:rsidP="00657B18">
      <w:pPr>
        <w:ind w:firstLine="709"/>
        <w:jc w:val="both"/>
        <w:rPr>
          <w:b/>
          <w:sz w:val="28"/>
          <w:szCs w:val="28"/>
        </w:rPr>
      </w:pPr>
      <w:r w:rsidRPr="00B83CD0">
        <w:rPr>
          <w:b/>
          <w:sz w:val="28"/>
          <w:szCs w:val="28"/>
        </w:rPr>
        <w:t xml:space="preserve">Досвід реалізації різноманітних проектів </w:t>
      </w:r>
    </w:p>
    <w:p w14:paraId="38E7A7D3" w14:textId="77777777" w:rsidR="003F0B2A" w:rsidRPr="00B83CD0" w:rsidRDefault="003F0B2A" w:rsidP="00657B18">
      <w:pPr>
        <w:ind w:firstLine="709"/>
        <w:jc w:val="both"/>
        <w:rPr>
          <w:sz w:val="28"/>
          <w:szCs w:val="28"/>
        </w:rPr>
      </w:pPr>
      <w:r w:rsidRPr="00B83CD0">
        <w:rPr>
          <w:sz w:val="28"/>
          <w:szCs w:val="28"/>
        </w:rPr>
        <w:t xml:space="preserve">Коломийською територіальною громадою реалізовано ряд проектів з енергоефективності. Зокрема, спільно з Північною Екологічною Фінансовою </w:t>
      </w:r>
      <w:r w:rsidRPr="00B83CD0">
        <w:rPr>
          <w:sz w:val="28"/>
          <w:szCs w:val="28"/>
        </w:rPr>
        <w:lastRenderedPageBreak/>
        <w:t>корпорацією (НЕФКО),реалізовано проект «Капітальний ремонт мереж вуличного освітлення, шляхом переоснащення світильників на основі LED технологій», результат реалізації проекту – встановлення 506 світлодіодних світильників та 927 світлодіодних ламп. Вартість реалізації проекту – 3 916 900, 00 грн.</w:t>
      </w:r>
    </w:p>
    <w:p w14:paraId="2A1E1DF3" w14:textId="370D2F73" w:rsidR="003F0B2A" w:rsidRPr="00B83CD0" w:rsidRDefault="003F0B2A" w:rsidP="00657B18">
      <w:pPr>
        <w:ind w:firstLine="709"/>
        <w:jc w:val="both"/>
        <w:rPr>
          <w:sz w:val="28"/>
          <w:szCs w:val="28"/>
        </w:rPr>
      </w:pPr>
      <w:r w:rsidRPr="00B83CD0">
        <w:rPr>
          <w:sz w:val="28"/>
          <w:szCs w:val="28"/>
        </w:rPr>
        <w:t>Спільний проект ЄС/ПРООН «Місцевий розвиток, орієнтований на громаду», тривав протягом 2015 – 2017 років, загальний бюджет проекту ста</w:t>
      </w:r>
      <w:r w:rsidR="009611D0">
        <w:rPr>
          <w:sz w:val="28"/>
          <w:szCs w:val="28"/>
        </w:rPr>
        <w:t>нов</w:t>
      </w:r>
      <w:r w:rsidRPr="00B83CD0">
        <w:rPr>
          <w:sz w:val="28"/>
          <w:szCs w:val="28"/>
        </w:rPr>
        <w:t xml:space="preserve">ив 10, 250 млн. грн., внесок ПРООН – 5 400 000 грн. </w:t>
      </w:r>
    </w:p>
    <w:p w14:paraId="606FB404" w14:textId="57FE4189" w:rsidR="003F0B2A" w:rsidRPr="00B83CD0" w:rsidRDefault="003F0B2A" w:rsidP="00657B18">
      <w:pPr>
        <w:ind w:firstLine="709"/>
        <w:jc w:val="both"/>
        <w:rPr>
          <w:sz w:val="28"/>
          <w:szCs w:val="28"/>
        </w:rPr>
      </w:pPr>
      <w:r w:rsidRPr="00B83CD0">
        <w:rPr>
          <w:sz w:val="28"/>
          <w:szCs w:val="28"/>
        </w:rPr>
        <w:t>Про</w:t>
      </w:r>
      <w:r w:rsidR="00B20145">
        <w:rPr>
          <w:sz w:val="28"/>
          <w:szCs w:val="28"/>
        </w:rPr>
        <w:t>е</w:t>
      </w:r>
      <w:r w:rsidRPr="00B83CD0">
        <w:rPr>
          <w:sz w:val="28"/>
          <w:szCs w:val="28"/>
        </w:rPr>
        <w:t>кт «Енергетичний аудит будівель Коломийської міської об’єднаної територіальної громади» реалізовано разом з міжнародною громадською організацією «Центр сприяння житловим та муніципальним реформам». Бюджет про</w:t>
      </w:r>
      <w:r w:rsidR="00B20145">
        <w:rPr>
          <w:sz w:val="28"/>
          <w:szCs w:val="28"/>
        </w:rPr>
        <w:t>е</w:t>
      </w:r>
      <w:r w:rsidRPr="00B83CD0">
        <w:rPr>
          <w:sz w:val="28"/>
          <w:szCs w:val="28"/>
        </w:rPr>
        <w:t>кту становив 206 000,00 гривень.</w:t>
      </w:r>
    </w:p>
    <w:p w14:paraId="3859D4E5" w14:textId="77777777" w:rsidR="003F0B2A" w:rsidRPr="00B83CD0" w:rsidRDefault="003F0B2A" w:rsidP="00657B18">
      <w:pPr>
        <w:ind w:firstLine="709"/>
        <w:jc w:val="both"/>
        <w:rPr>
          <w:sz w:val="28"/>
          <w:szCs w:val="28"/>
        </w:rPr>
      </w:pPr>
      <w:r w:rsidRPr="00B83CD0">
        <w:rPr>
          <w:sz w:val="28"/>
          <w:szCs w:val="28"/>
        </w:rPr>
        <w:t>В рамках транскордонного співробітництва, Спільної Операційної Програми Румунія-Україна 2014-2020, реалізовується проект 2SOFT/1.1/45 «Навчання з моїм сусідом - покращення якості освіти за допомогою транскордонного співробітництва», бюджет проекту становить – 77139,46 Євро.</w:t>
      </w:r>
    </w:p>
    <w:p w14:paraId="69492E0E" w14:textId="77777777" w:rsidR="003F0B2A" w:rsidRPr="00B83CD0" w:rsidRDefault="003F0B2A" w:rsidP="00657B18">
      <w:pPr>
        <w:ind w:firstLine="709"/>
        <w:jc w:val="both"/>
        <w:rPr>
          <w:sz w:val="28"/>
          <w:szCs w:val="28"/>
        </w:rPr>
      </w:pPr>
      <w:r w:rsidRPr="00B83CD0">
        <w:rPr>
          <w:sz w:val="28"/>
          <w:szCs w:val="28"/>
        </w:rPr>
        <w:t xml:space="preserve">В рамках міжмуніципального співробітництва з громадами Прикарпаття, за грантові кошти міжнародної технічної допомоги </w:t>
      </w:r>
      <w:r w:rsidRPr="00B83CD0">
        <w:rPr>
          <w:sz w:val="28"/>
          <w:szCs w:val="28"/>
          <w:lang w:val="en-US"/>
        </w:rPr>
        <w:t>USAID</w:t>
      </w:r>
      <w:r w:rsidRPr="00B83CD0">
        <w:rPr>
          <w:sz w:val="28"/>
          <w:szCs w:val="28"/>
        </w:rPr>
        <w:t xml:space="preserve"> Програми </w:t>
      </w:r>
      <w:r w:rsidRPr="00B83CD0">
        <w:rPr>
          <w:sz w:val="28"/>
          <w:szCs w:val="28"/>
          <w:lang w:val="en-US"/>
        </w:rPr>
        <w:t>DOBRE</w:t>
      </w:r>
      <w:r w:rsidRPr="00B83CD0">
        <w:rPr>
          <w:sz w:val="28"/>
          <w:szCs w:val="28"/>
        </w:rPr>
        <w:t>, реалізовується спільний проект у сфері туризму.</w:t>
      </w:r>
    </w:p>
    <w:p w14:paraId="2D680194" w14:textId="77777777" w:rsidR="003F0B2A" w:rsidRPr="00B83CD0" w:rsidRDefault="003F0B2A" w:rsidP="00657B18">
      <w:pPr>
        <w:ind w:firstLine="708"/>
        <w:jc w:val="both"/>
        <w:rPr>
          <w:b/>
          <w:sz w:val="28"/>
          <w:szCs w:val="28"/>
        </w:rPr>
      </w:pPr>
      <w:r w:rsidRPr="00B83CD0">
        <w:rPr>
          <w:b/>
          <w:sz w:val="28"/>
          <w:szCs w:val="28"/>
        </w:rPr>
        <w:t xml:space="preserve">Розподіл функцій організацій-партнерів. </w:t>
      </w:r>
    </w:p>
    <w:p w14:paraId="0A115420" w14:textId="72E995E1" w:rsidR="003F0B2A" w:rsidRDefault="003F0B2A" w:rsidP="00657B18">
      <w:pPr>
        <w:ind w:firstLine="708"/>
        <w:jc w:val="both"/>
        <w:rPr>
          <w:sz w:val="28"/>
          <w:szCs w:val="28"/>
        </w:rPr>
      </w:pPr>
      <w:r w:rsidRPr="00B83CD0">
        <w:rPr>
          <w:sz w:val="28"/>
          <w:szCs w:val="28"/>
        </w:rPr>
        <w:t>Партнером у реалізації проекту є ТзОВ «Воскресінецькі ковбаси».  Основними завданнями партнера є  облаштування дозвільної локації біля сироварні, облаштування дегустаційного залу на сироварні, облагородження території для кемпінгу та зони барбекю.</w:t>
      </w:r>
    </w:p>
    <w:p w14:paraId="0627DCD7" w14:textId="77777777" w:rsidR="001C158B" w:rsidRPr="00B83CD0" w:rsidRDefault="001C158B" w:rsidP="00657B18">
      <w:pPr>
        <w:ind w:firstLine="708"/>
        <w:jc w:val="both"/>
        <w:rPr>
          <w:sz w:val="28"/>
          <w:szCs w:val="28"/>
        </w:rPr>
      </w:pPr>
    </w:p>
    <w:p w14:paraId="55D4FC6E" w14:textId="77777777" w:rsidR="003F0B2A" w:rsidRPr="00B83CD0" w:rsidRDefault="003F0B2A" w:rsidP="00657B18">
      <w:pPr>
        <w:ind w:firstLine="708"/>
        <w:jc w:val="both"/>
        <w:rPr>
          <w:b/>
          <w:sz w:val="28"/>
          <w:szCs w:val="28"/>
        </w:rPr>
      </w:pPr>
      <w:r w:rsidRPr="00B83CD0">
        <w:rPr>
          <w:b/>
          <w:sz w:val="28"/>
          <w:szCs w:val="28"/>
        </w:rPr>
        <w:t xml:space="preserve">1.4. Тривалість і план реалізації заходів проекту </w:t>
      </w:r>
    </w:p>
    <w:p w14:paraId="66E4F9A0" w14:textId="77777777" w:rsidR="003F0B2A" w:rsidRPr="00B83CD0" w:rsidRDefault="003F0B2A" w:rsidP="00657B18">
      <w:pPr>
        <w:jc w:val="both"/>
        <w:rPr>
          <w:b/>
          <w:sz w:val="28"/>
          <w:szCs w:val="28"/>
        </w:rPr>
      </w:pPr>
    </w:p>
    <w:tbl>
      <w:tblPr>
        <w:tblStyle w:val="TableNormal"/>
        <w:tblW w:w="986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3402"/>
        <w:gridCol w:w="2086"/>
        <w:gridCol w:w="2501"/>
      </w:tblGrid>
      <w:tr w:rsidR="003F0B2A" w:rsidRPr="00B83CD0" w14:paraId="18B71215" w14:textId="77777777" w:rsidTr="009611D0">
        <w:trPr>
          <w:trHeight w:val="366"/>
        </w:trPr>
        <w:tc>
          <w:tcPr>
            <w:tcW w:w="1880" w:type="dxa"/>
            <w:shd w:val="clear" w:color="auto" w:fill="auto"/>
            <w:vAlign w:val="center"/>
          </w:tcPr>
          <w:p w14:paraId="79495E04" w14:textId="77777777" w:rsidR="003F0B2A" w:rsidRPr="00B20145" w:rsidRDefault="003F0B2A" w:rsidP="00657B18">
            <w:pPr>
              <w:pStyle w:val="TableParagraph"/>
              <w:spacing w:before="0"/>
              <w:ind w:left="0"/>
              <w:jc w:val="center"/>
              <w:rPr>
                <w:rFonts w:ascii="Times New Roman" w:hAnsi="Times New Roman" w:cs="Times New Roman"/>
                <w:b/>
                <w:sz w:val="28"/>
                <w:szCs w:val="28"/>
                <w:lang w:val="uk-UA"/>
              </w:rPr>
            </w:pPr>
            <w:r w:rsidRPr="00B20145">
              <w:rPr>
                <w:rFonts w:ascii="Times New Roman" w:hAnsi="Times New Roman" w:cs="Times New Roman"/>
                <w:b/>
                <w:sz w:val="28"/>
                <w:szCs w:val="28"/>
                <w:lang w:val="uk-UA"/>
              </w:rPr>
              <w:t>Тривалість заходу</w:t>
            </w:r>
          </w:p>
        </w:tc>
        <w:tc>
          <w:tcPr>
            <w:tcW w:w="3402" w:type="dxa"/>
            <w:shd w:val="clear" w:color="auto" w:fill="auto"/>
            <w:vAlign w:val="center"/>
          </w:tcPr>
          <w:p w14:paraId="0EA8B911" w14:textId="77777777" w:rsidR="003F0B2A" w:rsidRPr="00B20145" w:rsidRDefault="003F0B2A" w:rsidP="00657B18">
            <w:pPr>
              <w:pStyle w:val="TableParagraph"/>
              <w:spacing w:before="0"/>
              <w:ind w:left="0"/>
              <w:jc w:val="center"/>
              <w:rPr>
                <w:rFonts w:ascii="Times New Roman" w:hAnsi="Times New Roman" w:cs="Times New Roman"/>
                <w:b/>
                <w:sz w:val="28"/>
                <w:szCs w:val="28"/>
                <w:lang w:val="uk-UA"/>
              </w:rPr>
            </w:pPr>
            <w:r w:rsidRPr="00B20145">
              <w:rPr>
                <w:rFonts w:ascii="Times New Roman" w:hAnsi="Times New Roman" w:cs="Times New Roman"/>
                <w:b/>
                <w:sz w:val="28"/>
                <w:szCs w:val="28"/>
                <w:lang w:val="uk-UA"/>
              </w:rPr>
              <w:t>Захід</w:t>
            </w:r>
          </w:p>
        </w:tc>
        <w:tc>
          <w:tcPr>
            <w:tcW w:w="2086" w:type="dxa"/>
            <w:shd w:val="clear" w:color="auto" w:fill="auto"/>
            <w:vAlign w:val="center"/>
          </w:tcPr>
          <w:p w14:paraId="79D06D28" w14:textId="77777777" w:rsidR="003F0B2A" w:rsidRPr="00B20145" w:rsidRDefault="003F0B2A" w:rsidP="00657B18">
            <w:pPr>
              <w:pStyle w:val="TableParagraph"/>
              <w:spacing w:before="0"/>
              <w:ind w:left="0"/>
              <w:jc w:val="center"/>
              <w:rPr>
                <w:rFonts w:ascii="Times New Roman" w:hAnsi="Times New Roman" w:cs="Times New Roman"/>
                <w:b/>
                <w:sz w:val="28"/>
                <w:szCs w:val="28"/>
                <w:lang w:val="uk-UA"/>
              </w:rPr>
            </w:pPr>
            <w:r w:rsidRPr="00B20145">
              <w:rPr>
                <w:rFonts w:ascii="Times New Roman" w:hAnsi="Times New Roman" w:cs="Times New Roman"/>
                <w:b/>
                <w:sz w:val="28"/>
                <w:szCs w:val="28"/>
                <w:lang w:val="uk-UA"/>
              </w:rPr>
              <w:t>Місце проведення</w:t>
            </w:r>
          </w:p>
        </w:tc>
        <w:tc>
          <w:tcPr>
            <w:tcW w:w="2501" w:type="dxa"/>
            <w:shd w:val="clear" w:color="auto" w:fill="auto"/>
            <w:vAlign w:val="center"/>
          </w:tcPr>
          <w:p w14:paraId="4BF88946" w14:textId="77777777" w:rsidR="003F0B2A" w:rsidRPr="00B20145" w:rsidRDefault="003F0B2A" w:rsidP="00657B18">
            <w:pPr>
              <w:pStyle w:val="TableParagraph"/>
              <w:spacing w:before="0"/>
              <w:ind w:left="0"/>
              <w:jc w:val="center"/>
              <w:rPr>
                <w:rFonts w:ascii="Times New Roman" w:hAnsi="Times New Roman" w:cs="Times New Roman"/>
                <w:b/>
                <w:sz w:val="28"/>
                <w:szCs w:val="28"/>
                <w:lang w:val="uk-UA"/>
              </w:rPr>
            </w:pPr>
            <w:r w:rsidRPr="00B20145">
              <w:rPr>
                <w:rFonts w:ascii="Times New Roman" w:hAnsi="Times New Roman" w:cs="Times New Roman"/>
                <w:b/>
                <w:sz w:val="28"/>
                <w:szCs w:val="28"/>
                <w:lang w:val="uk-UA"/>
              </w:rPr>
              <w:t>Організація- виконавець</w:t>
            </w:r>
          </w:p>
        </w:tc>
      </w:tr>
      <w:tr w:rsidR="003F0B2A" w:rsidRPr="0005672E" w14:paraId="7D36419B" w14:textId="77777777" w:rsidTr="009611D0">
        <w:trPr>
          <w:trHeight w:val="366"/>
        </w:trPr>
        <w:tc>
          <w:tcPr>
            <w:tcW w:w="1880" w:type="dxa"/>
            <w:shd w:val="clear" w:color="auto" w:fill="auto"/>
          </w:tcPr>
          <w:p w14:paraId="5E44BD09" w14:textId="544F4D2F" w:rsid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 xml:space="preserve">4 січня </w:t>
            </w:r>
            <w:r w:rsidR="0005672E">
              <w:rPr>
                <w:rFonts w:ascii="Times New Roman" w:hAnsi="Times New Roman" w:cs="Times New Roman"/>
                <w:sz w:val="28"/>
                <w:szCs w:val="28"/>
                <w:lang w:val="uk-UA"/>
              </w:rPr>
              <w:t>–</w:t>
            </w:r>
            <w:r w:rsidRPr="0005672E">
              <w:rPr>
                <w:rFonts w:ascii="Times New Roman" w:hAnsi="Times New Roman" w:cs="Times New Roman"/>
                <w:sz w:val="28"/>
                <w:szCs w:val="28"/>
                <w:lang w:val="uk-UA"/>
              </w:rPr>
              <w:t xml:space="preserve"> </w:t>
            </w:r>
          </w:p>
          <w:p w14:paraId="423D6654" w14:textId="7B0086EA" w:rsidR="003F0B2A" w:rsidRP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31 січня</w:t>
            </w:r>
          </w:p>
        </w:tc>
        <w:tc>
          <w:tcPr>
            <w:tcW w:w="3402" w:type="dxa"/>
            <w:shd w:val="clear" w:color="auto" w:fill="auto"/>
          </w:tcPr>
          <w:p w14:paraId="488B6EEB" w14:textId="77777777" w:rsidR="003F0B2A" w:rsidRPr="0005672E" w:rsidRDefault="003F0B2A" w:rsidP="00657B18">
            <w:pPr>
              <w:pStyle w:val="TableParagraph"/>
              <w:tabs>
                <w:tab w:val="left" w:pos="2252"/>
              </w:tabs>
              <w:spacing w:before="0"/>
              <w:ind w:left="144" w:right="19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Створення робочої групи з реалізації проекту, затвердження проектних завдань, підписання декларації про партнерство</w:t>
            </w:r>
          </w:p>
        </w:tc>
        <w:tc>
          <w:tcPr>
            <w:tcW w:w="2086" w:type="dxa"/>
            <w:shd w:val="clear" w:color="auto" w:fill="auto"/>
          </w:tcPr>
          <w:p w14:paraId="282B1560" w14:textId="77777777"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t>м. Коломия</w:t>
            </w:r>
          </w:p>
        </w:tc>
        <w:tc>
          <w:tcPr>
            <w:tcW w:w="2501" w:type="dxa"/>
            <w:shd w:val="clear" w:color="auto" w:fill="auto"/>
          </w:tcPr>
          <w:p w14:paraId="17DFBBD9" w14:textId="77777777" w:rsidR="003F0B2A" w:rsidRPr="0005672E" w:rsidRDefault="003F0B2A" w:rsidP="00657B18">
            <w:pPr>
              <w:pStyle w:val="TableParagraph"/>
              <w:spacing w:before="0"/>
              <w:ind w:left="165" w:right="17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Коломийська міська рада</w:t>
            </w:r>
          </w:p>
        </w:tc>
      </w:tr>
      <w:tr w:rsidR="003F0B2A" w:rsidRPr="0005672E" w14:paraId="0E2C5C8C" w14:textId="77777777" w:rsidTr="009611D0">
        <w:trPr>
          <w:trHeight w:val="137"/>
        </w:trPr>
        <w:tc>
          <w:tcPr>
            <w:tcW w:w="1880" w:type="dxa"/>
            <w:shd w:val="clear" w:color="auto" w:fill="auto"/>
          </w:tcPr>
          <w:p w14:paraId="1E443D51" w14:textId="4E2B0956" w:rsid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 xml:space="preserve">1 лютого </w:t>
            </w:r>
            <w:r w:rsidR="0005672E">
              <w:rPr>
                <w:rFonts w:ascii="Times New Roman" w:hAnsi="Times New Roman" w:cs="Times New Roman"/>
                <w:sz w:val="28"/>
                <w:szCs w:val="28"/>
                <w:lang w:val="uk-UA"/>
              </w:rPr>
              <w:t>–</w:t>
            </w:r>
            <w:r w:rsidRPr="0005672E">
              <w:rPr>
                <w:rFonts w:ascii="Times New Roman" w:hAnsi="Times New Roman" w:cs="Times New Roman"/>
                <w:sz w:val="28"/>
                <w:szCs w:val="28"/>
                <w:lang w:val="uk-UA"/>
              </w:rPr>
              <w:t xml:space="preserve"> </w:t>
            </w:r>
          </w:p>
          <w:p w14:paraId="257FC5FB" w14:textId="57597758" w:rsidR="003F0B2A" w:rsidRP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30 квітня</w:t>
            </w:r>
          </w:p>
        </w:tc>
        <w:tc>
          <w:tcPr>
            <w:tcW w:w="3402" w:type="dxa"/>
            <w:shd w:val="clear" w:color="auto" w:fill="auto"/>
          </w:tcPr>
          <w:p w14:paraId="31DAEC9A" w14:textId="77777777" w:rsidR="003F0B2A" w:rsidRPr="0005672E" w:rsidRDefault="003F0B2A" w:rsidP="00657B18">
            <w:pPr>
              <w:pStyle w:val="TableParagraph"/>
              <w:tabs>
                <w:tab w:val="left" w:pos="2252"/>
              </w:tabs>
              <w:spacing w:before="0"/>
              <w:ind w:left="144" w:right="19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Проведення тендерних процедур (у випадках, передбачених чинним законодавством), вибір виконавців (підрядників);</w:t>
            </w:r>
          </w:p>
          <w:p w14:paraId="36B38F30" w14:textId="77777777" w:rsidR="003F0B2A" w:rsidRPr="0005672E" w:rsidRDefault="003F0B2A" w:rsidP="00657B18">
            <w:pPr>
              <w:pStyle w:val="TableParagraph"/>
              <w:tabs>
                <w:tab w:val="left" w:pos="2252"/>
              </w:tabs>
              <w:spacing w:before="0"/>
              <w:ind w:left="144" w:right="19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 xml:space="preserve">підписання угод з виконавцями робіт, </w:t>
            </w:r>
            <w:r w:rsidRPr="0005672E">
              <w:rPr>
                <w:rFonts w:ascii="Times New Roman" w:hAnsi="Times New Roman" w:cs="Times New Roman"/>
                <w:sz w:val="28"/>
                <w:szCs w:val="28"/>
                <w:lang w:val="uk-UA"/>
              </w:rPr>
              <w:lastRenderedPageBreak/>
              <w:t>надавачами послуг, постачальниками</w:t>
            </w:r>
          </w:p>
        </w:tc>
        <w:tc>
          <w:tcPr>
            <w:tcW w:w="2086" w:type="dxa"/>
            <w:shd w:val="clear" w:color="auto" w:fill="auto"/>
          </w:tcPr>
          <w:p w14:paraId="2188E39B" w14:textId="77777777"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lastRenderedPageBreak/>
              <w:t>м. Коломия</w:t>
            </w:r>
          </w:p>
        </w:tc>
        <w:tc>
          <w:tcPr>
            <w:tcW w:w="2501" w:type="dxa"/>
            <w:shd w:val="clear" w:color="auto" w:fill="auto"/>
          </w:tcPr>
          <w:p w14:paraId="1B906982" w14:textId="77777777" w:rsidR="003F0B2A" w:rsidRPr="0005672E" w:rsidRDefault="003F0B2A" w:rsidP="00657B18">
            <w:pPr>
              <w:pStyle w:val="TableParagraph"/>
              <w:spacing w:before="0"/>
              <w:ind w:left="165" w:right="17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Коломийська міська рада</w:t>
            </w:r>
          </w:p>
        </w:tc>
      </w:tr>
      <w:tr w:rsidR="003F0B2A" w:rsidRPr="0005672E" w14:paraId="790815BC" w14:textId="77777777" w:rsidTr="009611D0">
        <w:trPr>
          <w:trHeight w:val="138"/>
        </w:trPr>
        <w:tc>
          <w:tcPr>
            <w:tcW w:w="1880" w:type="dxa"/>
            <w:shd w:val="clear" w:color="auto" w:fill="auto"/>
          </w:tcPr>
          <w:p w14:paraId="204BA3CC" w14:textId="37D5E104" w:rsid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 xml:space="preserve">1 травня </w:t>
            </w:r>
            <w:r w:rsidR="0005672E">
              <w:rPr>
                <w:rFonts w:ascii="Times New Roman" w:hAnsi="Times New Roman" w:cs="Times New Roman"/>
                <w:sz w:val="28"/>
                <w:szCs w:val="28"/>
                <w:lang w:val="uk-UA"/>
              </w:rPr>
              <w:t>–</w:t>
            </w:r>
            <w:r w:rsidRPr="0005672E">
              <w:rPr>
                <w:rFonts w:ascii="Times New Roman" w:hAnsi="Times New Roman" w:cs="Times New Roman"/>
                <w:sz w:val="28"/>
                <w:szCs w:val="28"/>
                <w:lang w:val="uk-UA"/>
              </w:rPr>
              <w:t xml:space="preserve"> </w:t>
            </w:r>
          </w:p>
          <w:p w14:paraId="56E722CD" w14:textId="6411F75D" w:rsidR="003F0B2A" w:rsidRP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31 липня</w:t>
            </w:r>
          </w:p>
        </w:tc>
        <w:tc>
          <w:tcPr>
            <w:tcW w:w="3402" w:type="dxa"/>
            <w:shd w:val="clear" w:color="auto" w:fill="auto"/>
          </w:tcPr>
          <w:p w14:paraId="7C2EF84C" w14:textId="77777777" w:rsidR="003F0B2A" w:rsidRPr="0005672E" w:rsidRDefault="003F0B2A" w:rsidP="00657B18">
            <w:pPr>
              <w:pStyle w:val="ae"/>
              <w:tabs>
                <w:tab w:val="left" w:pos="0"/>
                <w:tab w:val="left" w:pos="2252"/>
              </w:tabs>
              <w:ind w:left="144" w:right="190"/>
              <w:jc w:val="both"/>
              <w:rPr>
                <w:rFonts w:ascii="Times New Roman" w:hAnsi="Times New Roman" w:cs="Times New Roman"/>
                <w:sz w:val="28"/>
                <w:szCs w:val="28"/>
              </w:rPr>
            </w:pPr>
            <w:r w:rsidRPr="0005672E">
              <w:rPr>
                <w:rFonts w:ascii="Times New Roman" w:hAnsi="Times New Roman" w:cs="Times New Roman"/>
                <w:sz w:val="28"/>
                <w:szCs w:val="28"/>
              </w:rPr>
              <w:t xml:space="preserve">Капітальний ремонт облаштування туристичного маршруту та зон відпочинку в селі Воскресинці та села Грушів Коломийської ТГ </w:t>
            </w:r>
          </w:p>
        </w:tc>
        <w:tc>
          <w:tcPr>
            <w:tcW w:w="2086" w:type="dxa"/>
            <w:shd w:val="clear" w:color="auto" w:fill="auto"/>
          </w:tcPr>
          <w:p w14:paraId="30F8760B" w14:textId="77777777"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t>м. Коломия</w:t>
            </w:r>
          </w:p>
          <w:p w14:paraId="46D55658" w14:textId="2B590D7C"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t>с</w:t>
            </w:r>
            <w:r w:rsidR="00B20145">
              <w:rPr>
                <w:rFonts w:ascii="Times New Roman" w:hAnsi="Times New Roman" w:cs="Times New Roman"/>
                <w:sz w:val="28"/>
                <w:szCs w:val="28"/>
                <w:lang w:val="uk-UA"/>
              </w:rPr>
              <w:t>. Воскреси</w:t>
            </w:r>
            <w:r w:rsidRPr="0005672E">
              <w:rPr>
                <w:rFonts w:ascii="Times New Roman" w:hAnsi="Times New Roman" w:cs="Times New Roman"/>
                <w:sz w:val="28"/>
                <w:szCs w:val="28"/>
                <w:lang w:val="uk-UA"/>
              </w:rPr>
              <w:t>нці</w:t>
            </w:r>
          </w:p>
          <w:p w14:paraId="015E395A" w14:textId="77777777"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t>с. Грушів</w:t>
            </w:r>
          </w:p>
        </w:tc>
        <w:tc>
          <w:tcPr>
            <w:tcW w:w="2501" w:type="dxa"/>
            <w:shd w:val="clear" w:color="auto" w:fill="auto"/>
          </w:tcPr>
          <w:p w14:paraId="16CADAD5" w14:textId="77777777" w:rsidR="003F0B2A" w:rsidRPr="0005672E" w:rsidRDefault="003F0B2A" w:rsidP="00657B18">
            <w:pPr>
              <w:pStyle w:val="TableParagraph"/>
              <w:spacing w:before="0"/>
              <w:ind w:left="165" w:right="17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Коломийська міська рада</w:t>
            </w:r>
          </w:p>
          <w:p w14:paraId="7F39EC80" w14:textId="77777777" w:rsidR="003F0B2A" w:rsidRPr="0005672E" w:rsidRDefault="003F0B2A" w:rsidP="00657B18">
            <w:pPr>
              <w:pStyle w:val="TableParagraph"/>
              <w:spacing w:before="0"/>
              <w:ind w:left="165" w:right="170"/>
              <w:jc w:val="both"/>
              <w:rPr>
                <w:rFonts w:ascii="Times New Roman" w:hAnsi="Times New Roman" w:cs="Times New Roman"/>
                <w:sz w:val="28"/>
                <w:szCs w:val="28"/>
                <w:lang w:val="uk-UA"/>
              </w:rPr>
            </w:pPr>
          </w:p>
          <w:p w14:paraId="6C32EF02" w14:textId="77777777" w:rsidR="003F0B2A" w:rsidRPr="0005672E" w:rsidRDefault="003F0B2A" w:rsidP="00657B18">
            <w:pPr>
              <w:pStyle w:val="TableParagraph"/>
              <w:spacing w:before="0"/>
              <w:ind w:left="165" w:right="17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ТзОВ «Воскресінецькі ковбаси»</w:t>
            </w:r>
          </w:p>
        </w:tc>
      </w:tr>
      <w:tr w:rsidR="003F0B2A" w:rsidRPr="0005672E" w14:paraId="27A001AE" w14:textId="77777777" w:rsidTr="009611D0">
        <w:trPr>
          <w:trHeight w:val="137"/>
        </w:trPr>
        <w:tc>
          <w:tcPr>
            <w:tcW w:w="1880" w:type="dxa"/>
            <w:shd w:val="clear" w:color="auto" w:fill="auto"/>
          </w:tcPr>
          <w:p w14:paraId="4636D0CC" w14:textId="77777777" w:rsidR="003F0B2A" w:rsidRP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19 серпня</w:t>
            </w:r>
          </w:p>
        </w:tc>
        <w:tc>
          <w:tcPr>
            <w:tcW w:w="3402" w:type="dxa"/>
            <w:shd w:val="clear" w:color="auto" w:fill="auto"/>
          </w:tcPr>
          <w:p w14:paraId="3FF4F38F" w14:textId="77777777" w:rsidR="003F0B2A" w:rsidRPr="0005672E" w:rsidRDefault="003F0B2A" w:rsidP="00657B18">
            <w:pPr>
              <w:pStyle w:val="TableParagraph"/>
              <w:tabs>
                <w:tab w:val="left" w:pos="2252"/>
              </w:tabs>
              <w:spacing w:before="0"/>
              <w:ind w:left="144" w:right="19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 xml:space="preserve">Відкриття, і презентація оновленого туристичного маршруту, </w:t>
            </w:r>
          </w:p>
        </w:tc>
        <w:tc>
          <w:tcPr>
            <w:tcW w:w="2086" w:type="dxa"/>
            <w:shd w:val="clear" w:color="auto" w:fill="auto"/>
          </w:tcPr>
          <w:p w14:paraId="3330796F" w14:textId="77777777"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t>м. Коломия</w:t>
            </w:r>
          </w:p>
          <w:p w14:paraId="65AF71E9" w14:textId="1A5B022D"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t>с. Воскрес</w:t>
            </w:r>
            <w:r w:rsidR="00B20145">
              <w:rPr>
                <w:rFonts w:ascii="Times New Roman" w:hAnsi="Times New Roman" w:cs="Times New Roman"/>
                <w:sz w:val="28"/>
                <w:szCs w:val="28"/>
                <w:lang w:val="uk-UA"/>
              </w:rPr>
              <w:t>и</w:t>
            </w:r>
            <w:r w:rsidRPr="0005672E">
              <w:rPr>
                <w:rFonts w:ascii="Times New Roman" w:hAnsi="Times New Roman" w:cs="Times New Roman"/>
                <w:sz w:val="28"/>
                <w:szCs w:val="28"/>
                <w:lang w:val="uk-UA"/>
              </w:rPr>
              <w:t>нці</w:t>
            </w:r>
          </w:p>
          <w:p w14:paraId="16B1E8A4" w14:textId="77777777" w:rsidR="003F0B2A" w:rsidRPr="0005672E" w:rsidRDefault="003F0B2A" w:rsidP="00657B18">
            <w:pPr>
              <w:pStyle w:val="TableParagraph"/>
              <w:spacing w:before="0"/>
              <w:ind w:left="93" w:right="119"/>
              <w:rPr>
                <w:rFonts w:ascii="Times New Roman" w:hAnsi="Times New Roman" w:cs="Times New Roman"/>
                <w:sz w:val="28"/>
                <w:szCs w:val="28"/>
                <w:lang w:val="uk-UA"/>
              </w:rPr>
            </w:pPr>
            <w:r w:rsidRPr="0005672E">
              <w:rPr>
                <w:rFonts w:ascii="Times New Roman" w:hAnsi="Times New Roman" w:cs="Times New Roman"/>
                <w:sz w:val="28"/>
                <w:szCs w:val="28"/>
                <w:lang w:val="uk-UA"/>
              </w:rPr>
              <w:t>с. Грушів</w:t>
            </w:r>
          </w:p>
        </w:tc>
        <w:tc>
          <w:tcPr>
            <w:tcW w:w="2501" w:type="dxa"/>
            <w:shd w:val="clear" w:color="auto" w:fill="auto"/>
          </w:tcPr>
          <w:p w14:paraId="42368BC2" w14:textId="77777777" w:rsidR="003F0B2A" w:rsidRPr="0005672E" w:rsidRDefault="003F0B2A" w:rsidP="00657B18">
            <w:pPr>
              <w:pStyle w:val="TableParagraph"/>
              <w:spacing w:before="0"/>
              <w:ind w:left="165" w:right="17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Коломийська міська рада</w:t>
            </w:r>
          </w:p>
          <w:p w14:paraId="419C6373" w14:textId="77777777" w:rsidR="003F0B2A" w:rsidRPr="0005672E" w:rsidRDefault="003F0B2A" w:rsidP="00657B18">
            <w:pPr>
              <w:pStyle w:val="TableParagraph"/>
              <w:spacing w:before="0"/>
              <w:ind w:left="165" w:right="170"/>
              <w:jc w:val="both"/>
              <w:rPr>
                <w:rFonts w:ascii="Times New Roman" w:hAnsi="Times New Roman" w:cs="Times New Roman"/>
                <w:sz w:val="28"/>
                <w:szCs w:val="28"/>
                <w:lang w:val="uk-UA"/>
              </w:rPr>
            </w:pPr>
          </w:p>
        </w:tc>
      </w:tr>
      <w:tr w:rsidR="003F0B2A" w:rsidRPr="0005672E" w14:paraId="7CDD82EF" w14:textId="77777777" w:rsidTr="009611D0">
        <w:trPr>
          <w:trHeight w:val="137"/>
        </w:trPr>
        <w:tc>
          <w:tcPr>
            <w:tcW w:w="1880" w:type="dxa"/>
            <w:shd w:val="clear" w:color="auto" w:fill="auto"/>
          </w:tcPr>
          <w:p w14:paraId="09B5EED4" w14:textId="17CD3C21" w:rsid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20 серпня</w:t>
            </w:r>
            <w:r w:rsidR="0005672E">
              <w:rPr>
                <w:rFonts w:ascii="Times New Roman" w:hAnsi="Times New Roman" w:cs="Times New Roman"/>
                <w:sz w:val="28"/>
                <w:szCs w:val="28"/>
                <w:lang w:val="uk-UA"/>
              </w:rPr>
              <w:t xml:space="preserve"> –</w:t>
            </w:r>
          </w:p>
          <w:p w14:paraId="406D2DF4" w14:textId="23262714" w:rsidR="003F0B2A" w:rsidRP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1 вересня</w:t>
            </w:r>
          </w:p>
        </w:tc>
        <w:tc>
          <w:tcPr>
            <w:tcW w:w="3402" w:type="dxa"/>
            <w:shd w:val="clear" w:color="auto" w:fill="auto"/>
          </w:tcPr>
          <w:p w14:paraId="3788B6E4" w14:textId="45E82779" w:rsidR="003F0B2A" w:rsidRPr="0005672E" w:rsidRDefault="00657B18" w:rsidP="00657B18">
            <w:pPr>
              <w:pStyle w:val="TableParagraph"/>
              <w:tabs>
                <w:tab w:val="left" w:pos="2252"/>
              </w:tabs>
              <w:spacing w:before="0"/>
              <w:ind w:left="144" w:right="19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3F0B2A" w:rsidRPr="0005672E">
              <w:rPr>
                <w:rFonts w:ascii="Times New Roman" w:hAnsi="Times New Roman" w:cs="Times New Roman"/>
                <w:sz w:val="28"/>
                <w:szCs w:val="28"/>
                <w:lang w:val="uk-UA"/>
              </w:rPr>
              <w:t xml:space="preserve">ормування та подача звіту про реалізацію проекту. </w:t>
            </w:r>
          </w:p>
        </w:tc>
        <w:tc>
          <w:tcPr>
            <w:tcW w:w="2086" w:type="dxa"/>
            <w:shd w:val="clear" w:color="auto" w:fill="auto"/>
          </w:tcPr>
          <w:p w14:paraId="12DD2D16" w14:textId="77777777" w:rsidR="003F0B2A" w:rsidRPr="0005672E" w:rsidRDefault="003F0B2A" w:rsidP="00657B18">
            <w:pPr>
              <w:ind w:left="93" w:right="119"/>
              <w:rPr>
                <w:rFonts w:ascii="Times New Roman" w:hAnsi="Times New Roman" w:cs="Times New Roman"/>
                <w:sz w:val="28"/>
                <w:szCs w:val="28"/>
              </w:rPr>
            </w:pPr>
            <w:r w:rsidRPr="0005672E">
              <w:rPr>
                <w:rFonts w:ascii="Times New Roman" w:hAnsi="Times New Roman" w:cs="Times New Roman"/>
                <w:sz w:val="28"/>
                <w:szCs w:val="28"/>
              </w:rPr>
              <w:t>м. Коломия</w:t>
            </w:r>
          </w:p>
        </w:tc>
        <w:tc>
          <w:tcPr>
            <w:tcW w:w="2501" w:type="dxa"/>
            <w:shd w:val="clear" w:color="auto" w:fill="auto"/>
          </w:tcPr>
          <w:p w14:paraId="4A1759D1" w14:textId="77777777" w:rsidR="003F0B2A" w:rsidRPr="0005672E" w:rsidRDefault="003F0B2A" w:rsidP="00657B18">
            <w:pPr>
              <w:ind w:left="165" w:right="170"/>
              <w:rPr>
                <w:rFonts w:ascii="Times New Roman" w:hAnsi="Times New Roman" w:cs="Times New Roman"/>
                <w:sz w:val="28"/>
                <w:szCs w:val="28"/>
              </w:rPr>
            </w:pPr>
            <w:r w:rsidRPr="0005672E">
              <w:rPr>
                <w:rFonts w:ascii="Times New Roman" w:hAnsi="Times New Roman" w:cs="Times New Roman"/>
                <w:sz w:val="28"/>
                <w:szCs w:val="28"/>
              </w:rPr>
              <w:t>Коломийська міська рада</w:t>
            </w:r>
          </w:p>
        </w:tc>
      </w:tr>
      <w:tr w:rsidR="003F0B2A" w:rsidRPr="0005672E" w14:paraId="2115FEF3" w14:textId="77777777" w:rsidTr="009611D0">
        <w:trPr>
          <w:trHeight w:val="137"/>
        </w:trPr>
        <w:tc>
          <w:tcPr>
            <w:tcW w:w="1880" w:type="dxa"/>
            <w:shd w:val="clear" w:color="auto" w:fill="auto"/>
          </w:tcPr>
          <w:p w14:paraId="080598F3" w14:textId="1CF13305" w:rsid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20 серпня</w:t>
            </w:r>
            <w:r w:rsidR="0005672E">
              <w:rPr>
                <w:rFonts w:ascii="Times New Roman" w:hAnsi="Times New Roman" w:cs="Times New Roman"/>
                <w:sz w:val="28"/>
                <w:szCs w:val="28"/>
                <w:lang w:val="uk-UA"/>
              </w:rPr>
              <w:t xml:space="preserve"> –</w:t>
            </w:r>
          </w:p>
          <w:p w14:paraId="58F50D20" w14:textId="37886E8B" w:rsidR="003F0B2A" w:rsidRP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1 вересня</w:t>
            </w:r>
          </w:p>
        </w:tc>
        <w:tc>
          <w:tcPr>
            <w:tcW w:w="3402" w:type="dxa"/>
            <w:shd w:val="clear" w:color="auto" w:fill="auto"/>
          </w:tcPr>
          <w:p w14:paraId="4C0559AB" w14:textId="77777777" w:rsidR="003F0B2A" w:rsidRPr="0005672E" w:rsidRDefault="003F0B2A" w:rsidP="00657B18">
            <w:pPr>
              <w:pStyle w:val="TableParagraph"/>
              <w:tabs>
                <w:tab w:val="left" w:pos="2252"/>
              </w:tabs>
              <w:spacing w:before="0"/>
              <w:ind w:left="144" w:right="19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Розміщення інформації про хід і результати реалізації проекту на офіційному сайті Коломийської міської ради</w:t>
            </w:r>
          </w:p>
        </w:tc>
        <w:tc>
          <w:tcPr>
            <w:tcW w:w="2086" w:type="dxa"/>
            <w:shd w:val="clear" w:color="auto" w:fill="auto"/>
          </w:tcPr>
          <w:p w14:paraId="044DD52F" w14:textId="77777777" w:rsidR="003F0B2A" w:rsidRPr="0005672E" w:rsidRDefault="003F0B2A" w:rsidP="00657B18">
            <w:pPr>
              <w:ind w:left="93" w:right="119"/>
              <w:rPr>
                <w:rFonts w:ascii="Times New Roman" w:hAnsi="Times New Roman" w:cs="Times New Roman"/>
                <w:sz w:val="28"/>
                <w:szCs w:val="28"/>
              </w:rPr>
            </w:pPr>
            <w:r w:rsidRPr="0005672E">
              <w:rPr>
                <w:rFonts w:ascii="Times New Roman" w:hAnsi="Times New Roman" w:cs="Times New Roman"/>
                <w:sz w:val="28"/>
                <w:szCs w:val="28"/>
              </w:rPr>
              <w:t>м. Коломия</w:t>
            </w:r>
          </w:p>
        </w:tc>
        <w:tc>
          <w:tcPr>
            <w:tcW w:w="2501" w:type="dxa"/>
            <w:shd w:val="clear" w:color="auto" w:fill="auto"/>
          </w:tcPr>
          <w:p w14:paraId="38F81A4E" w14:textId="77777777" w:rsidR="003F0B2A" w:rsidRPr="0005672E" w:rsidRDefault="003F0B2A" w:rsidP="00657B18">
            <w:pPr>
              <w:ind w:left="165" w:right="170"/>
              <w:rPr>
                <w:rFonts w:ascii="Times New Roman" w:hAnsi="Times New Roman" w:cs="Times New Roman"/>
                <w:sz w:val="28"/>
                <w:szCs w:val="28"/>
              </w:rPr>
            </w:pPr>
            <w:r w:rsidRPr="0005672E">
              <w:rPr>
                <w:rFonts w:ascii="Times New Roman" w:hAnsi="Times New Roman" w:cs="Times New Roman"/>
                <w:sz w:val="28"/>
                <w:szCs w:val="28"/>
              </w:rPr>
              <w:t>Коломийська міська рада</w:t>
            </w:r>
          </w:p>
        </w:tc>
      </w:tr>
      <w:tr w:rsidR="003F0B2A" w:rsidRPr="0005672E" w14:paraId="70B076A6" w14:textId="77777777" w:rsidTr="009611D0">
        <w:trPr>
          <w:trHeight w:val="137"/>
        </w:trPr>
        <w:tc>
          <w:tcPr>
            <w:tcW w:w="1880" w:type="dxa"/>
            <w:shd w:val="clear" w:color="auto" w:fill="auto"/>
          </w:tcPr>
          <w:p w14:paraId="484E32D2" w14:textId="77777777" w:rsid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1 вересня-</w:t>
            </w:r>
          </w:p>
          <w:p w14:paraId="63E2773C" w14:textId="6C3F0275" w:rsidR="003F0B2A" w:rsidRPr="0005672E" w:rsidRDefault="003F0B2A" w:rsidP="00657B18">
            <w:pPr>
              <w:pStyle w:val="TableParagraph"/>
              <w:spacing w:before="0"/>
              <w:ind w:left="179" w:right="140"/>
              <w:jc w:val="both"/>
              <w:rPr>
                <w:rFonts w:ascii="Times New Roman" w:hAnsi="Times New Roman" w:cs="Times New Roman"/>
                <w:sz w:val="28"/>
                <w:szCs w:val="28"/>
                <w:lang w:val="uk-UA"/>
              </w:rPr>
            </w:pPr>
            <w:r w:rsidRPr="0005672E">
              <w:rPr>
                <w:rFonts w:ascii="Times New Roman" w:hAnsi="Times New Roman" w:cs="Times New Roman"/>
                <w:sz w:val="28"/>
                <w:szCs w:val="28"/>
                <w:lang w:val="uk-UA"/>
              </w:rPr>
              <w:t>31 жовтня</w:t>
            </w:r>
          </w:p>
        </w:tc>
        <w:tc>
          <w:tcPr>
            <w:tcW w:w="3402" w:type="dxa"/>
            <w:shd w:val="clear" w:color="auto" w:fill="auto"/>
          </w:tcPr>
          <w:p w14:paraId="0205132A" w14:textId="77777777" w:rsidR="003F0B2A" w:rsidRPr="0005672E" w:rsidRDefault="003F0B2A" w:rsidP="00657B18">
            <w:pPr>
              <w:pStyle w:val="ae"/>
              <w:tabs>
                <w:tab w:val="left" w:pos="0"/>
                <w:tab w:val="left" w:pos="2252"/>
              </w:tabs>
              <w:ind w:left="144" w:right="190"/>
              <w:jc w:val="both"/>
              <w:rPr>
                <w:rFonts w:ascii="Times New Roman" w:hAnsi="Times New Roman" w:cs="Times New Roman"/>
                <w:sz w:val="28"/>
                <w:szCs w:val="28"/>
              </w:rPr>
            </w:pPr>
            <w:r w:rsidRPr="0005672E">
              <w:rPr>
                <w:rFonts w:ascii="Times New Roman" w:hAnsi="Times New Roman" w:cs="Times New Roman"/>
                <w:sz w:val="28"/>
                <w:szCs w:val="28"/>
              </w:rPr>
              <w:t>Здійснення моніторингу щодо соціально- економічного ефекту від впровадження проекту.</w:t>
            </w:r>
          </w:p>
          <w:p w14:paraId="17BCE7FC" w14:textId="77777777" w:rsidR="003F0B2A" w:rsidRPr="0005672E" w:rsidRDefault="003F0B2A" w:rsidP="00657B18">
            <w:pPr>
              <w:pStyle w:val="TableParagraph"/>
              <w:tabs>
                <w:tab w:val="left" w:pos="2252"/>
              </w:tabs>
              <w:spacing w:before="0"/>
              <w:ind w:left="144" w:right="190"/>
              <w:jc w:val="both"/>
              <w:rPr>
                <w:rFonts w:ascii="Times New Roman" w:hAnsi="Times New Roman" w:cs="Times New Roman"/>
                <w:sz w:val="28"/>
                <w:szCs w:val="28"/>
                <w:lang w:val="uk-UA"/>
              </w:rPr>
            </w:pPr>
          </w:p>
        </w:tc>
        <w:tc>
          <w:tcPr>
            <w:tcW w:w="2086" w:type="dxa"/>
            <w:shd w:val="clear" w:color="auto" w:fill="auto"/>
          </w:tcPr>
          <w:p w14:paraId="451C6B17" w14:textId="77777777" w:rsidR="003F0B2A" w:rsidRPr="0005672E" w:rsidRDefault="003F0B2A" w:rsidP="00657B18">
            <w:pPr>
              <w:ind w:left="93" w:right="119"/>
              <w:rPr>
                <w:rFonts w:ascii="Times New Roman" w:hAnsi="Times New Roman" w:cs="Times New Roman"/>
                <w:sz w:val="28"/>
                <w:szCs w:val="28"/>
              </w:rPr>
            </w:pPr>
            <w:r w:rsidRPr="0005672E">
              <w:rPr>
                <w:rFonts w:ascii="Times New Roman" w:hAnsi="Times New Roman" w:cs="Times New Roman"/>
                <w:sz w:val="28"/>
                <w:szCs w:val="28"/>
              </w:rPr>
              <w:t>м. Коломия</w:t>
            </w:r>
          </w:p>
        </w:tc>
        <w:tc>
          <w:tcPr>
            <w:tcW w:w="2501" w:type="dxa"/>
            <w:shd w:val="clear" w:color="auto" w:fill="auto"/>
          </w:tcPr>
          <w:p w14:paraId="6E453934" w14:textId="77777777" w:rsidR="003F0B2A" w:rsidRPr="0005672E" w:rsidRDefault="003F0B2A" w:rsidP="00657B18">
            <w:pPr>
              <w:ind w:left="165" w:right="170"/>
              <w:rPr>
                <w:rFonts w:ascii="Times New Roman" w:hAnsi="Times New Roman" w:cs="Times New Roman"/>
                <w:sz w:val="28"/>
                <w:szCs w:val="28"/>
              </w:rPr>
            </w:pPr>
            <w:r w:rsidRPr="0005672E">
              <w:rPr>
                <w:rFonts w:ascii="Times New Roman" w:hAnsi="Times New Roman" w:cs="Times New Roman"/>
                <w:sz w:val="28"/>
                <w:szCs w:val="28"/>
              </w:rPr>
              <w:t>Коломийська міська рада</w:t>
            </w:r>
          </w:p>
        </w:tc>
      </w:tr>
    </w:tbl>
    <w:p w14:paraId="3CC4BAC3" w14:textId="77777777" w:rsidR="003F0B2A" w:rsidRPr="00B83CD0" w:rsidRDefault="003F0B2A" w:rsidP="00657B18">
      <w:pPr>
        <w:jc w:val="both"/>
        <w:rPr>
          <w:b/>
          <w:sz w:val="28"/>
          <w:szCs w:val="28"/>
        </w:rPr>
      </w:pPr>
    </w:p>
    <w:p w14:paraId="623D9970" w14:textId="77777777" w:rsidR="003F0B2A" w:rsidRPr="00B83CD0" w:rsidRDefault="003F0B2A" w:rsidP="00657B18">
      <w:pPr>
        <w:ind w:firstLine="709"/>
        <w:jc w:val="both"/>
        <w:rPr>
          <w:b/>
          <w:sz w:val="28"/>
          <w:szCs w:val="28"/>
        </w:rPr>
      </w:pPr>
      <w:r w:rsidRPr="00B83CD0">
        <w:rPr>
          <w:b/>
          <w:sz w:val="28"/>
          <w:szCs w:val="28"/>
        </w:rPr>
        <w:t xml:space="preserve">1.5. Очікувані результати проекту </w:t>
      </w:r>
    </w:p>
    <w:p w14:paraId="70344C47" w14:textId="77777777" w:rsidR="003F0B2A" w:rsidRPr="00B83CD0" w:rsidRDefault="003F0B2A" w:rsidP="00657B18">
      <w:pPr>
        <w:ind w:firstLine="709"/>
        <w:jc w:val="both"/>
        <w:rPr>
          <w:b/>
          <w:sz w:val="28"/>
          <w:szCs w:val="28"/>
        </w:rPr>
      </w:pPr>
      <w:r w:rsidRPr="00B83CD0">
        <w:rPr>
          <w:b/>
          <w:sz w:val="28"/>
          <w:szCs w:val="28"/>
        </w:rPr>
        <w:t>Короткотривалі результати реалізації проекту:</w:t>
      </w:r>
    </w:p>
    <w:p w14:paraId="215F43E5" w14:textId="77777777" w:rsidR="003F0B2A" w:rsidRPr="00B83CD0" w:rsidRDefault="003F0B2A" w:rsidP="009611D0">
      <w:pPr>
        <w:pStyle w:val="ae"/>
        <w:numPr>
          <w:ilvl w:val="0"/>
          <w:numId w:val="31"/>
        </w:numPr>
        <w:tabs>
          <w:tab w:val="left" w:pos="426"/>
        </w:tabs>
        <w:suppressAutoHyphens w:val="0"/>
        <w:ind w:left="0" w:firstLine="0"/>
        <w:jc w:val="both"/>
        <w:rPr>
          <w:sz w:val="28"/>
          <w:szCs w:val="28"/>
        </w:rPr>
      </w:pPr>
      <w:r w:rsidRPr="00B83CD0">
        <w:rPr>
          <w:sz w:val="28"/>
          <w:szCs w:val="28"/>
        </w:rPr>
        <w:t>створення одного туристичного продукту;</w:t>
      </w:r>
    </w:p>
    <w:p w14:paraId="5EBC64A8" w14:textId="3310D96A" w:rsidR="003F0B2A" w:rsidRPr="00B83CD0" w:rsidRDefault="003F0B2A" w:rsidP="009611D0">
      <w:pPr>
        <w:pStyle w:val="ae"/>
        <w:numPr>
          <w:ilvl w:val="0"/>
          <w:numId w:val="31"/>
        </w:numPr>
        <w:tabs>
          <w:tab w:val="left" w:pos="426"/>
        </w:tabs>
        <w:suppressAutoHyphens w:val="0"/>
        <w:ind w:left="0" w:firstLine="0"/>
        <w:jc w:val="both"/>
        <w:rPr>
          <w:sz w:val="28"/>
          <w:szCs w:val="28"/>
        </w:rPr>
      </w:pPr>
      <w:r w:rsidRPr="00B83CD0">
        <w:rPr>
          <w:sz w:val="28"/>
          <w:szCs w:val="28"/>
        </w:rPr>
        <w:t>облаштування шести туристичних локацій в селах Воскрес</w:t>
      </w:r>
      <w:r w:rsidR="00B20145">
        <w:rPr>
          <w:sz w:val="28"/>
          <w:szCs w:val="28"/>
        </w:rPr>
        <w:t>и</w:t>
      </w:r>
      <w:r w:rsidRPr="00B83CD0">
        <w:rPr>
          <w:sz w:val="28"/>
          <w:szCs w:val="28"/>
        </w:rPr>
        <w:t xml:space="preserve">нці та Грушів; </w:t>
      </w:r>
    </w:p>
    <w:p w14:paraId="7C6E7145" w14:textId="77777777" w:rsidR="003F0B2A" w:rsidRPr="00B83CD0" w:rsidRDefault="003F0B2A" w:rsidP="009611D0">
      <w:pPr>
        <w:pStyle w:val="ae"/>
        <w:numPr>
          <w:ilvl w:val="0"/>
          <w:numId w:val="31"/>
        </w:numPr>
        <w:tabs>
          <w:tab w:val="left" w:pos="426"/>
        </w:tabs>
        <w:suppressAutoHyphens w:val="0"/>
        <w:ind w:left="0" w:firstLine="0"/>
        <w:jc w:val="both"/>
        <w:rPr>
          <w:sz w:val="28"/>
          <w:szCs w:val="28"/>
        </w:rPr>
      </w:pPr>
      <w:r w:rsidRPr="00B83CD0">
        <w:rPr>
          <w:sz w:val="28"/>
          <w:szCs w:val="28"/>
        </w:rPr>
        <w:t>покращення благоустрою сільських населених пунктів;</w:t>
      </w:r>
    </w:p>
    <w:p w14:paraId="33FC6804" w14:textId="77777777" w:rsidR="003F0B2A" w:rsidRPr="00B83CD0" w:rsidRDefault="003F0B2A" w:rsidP="009611D0">
      <w:pPr>
        <w:pStyle w:val="ae"/>
        <w:numPr>
          <w:ilvl w:val="0"/>
          <w:numId w:val="31"/>
        </w:numPr>
        <w:tabs>
          <w:tab w:val="left" w:pos="426"/>
        </w:tabs>
        <w:suppressAutoHyphens w:val="0"/>
        <w:ind w:left="0" w:firstLine="0"/>
        <w:jc w:val="both"/>
        <w:rPr>
          <w:sz w:val="28"/>
          <w:szCs w:val="28"/>
        </w:rPr>
      </w:pPr>
      <w:r w:rsidRPr="00B83CD0">
        <w:rPr>
          <w:sz w:val="28"/>
          <w:szCs w:val="28"/>
        </w:rPr>
        <w:t>активізація туристичної діяльності та залучення туристів в результаті реалізації проекту.</w:t>
      </w:r>
    </w:p>
    <w:p w14:paraId="752F3658" w14:textId="77777777" w:rsidR="003F0B2A" w:rsidRPr="00B83CD0" w:rsidRDefault="003F0B2A" w:rsidP="009611D0">
      <w:pPr>
        <w:tabs>
          <w:tab w:val="left" w:pos="426"/>
        </w:tabs>
        <w:ind w:firstLine="709"/>
        <w:jc w:val="both"/>
        <w:rPr>
          <w:b/>
          <w:sz w:val="28"/>
          <w:szCs w:val="28"/>
        </w:rPr>
      </w:pPr>
      <w:r w:rsidRPr="00B83CD0">
        <w:rPr>
          <w:b/>
          <w:sz w:val="28"/>
          <w:szCs w:val="28"/>
        </w:rPr>
        <w:t>Перспективні результати реалізації проекту:</w:t>
      </w:r>
    </w:p>
    <w:p w14:paraId="2F44C674"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стимулювання громадської, екологічної, краєзнавчої діяльності серед різних верств населення;</w:t>
      </w:r>
    </w:p>
    <w:p w14:paraId="7C7E2CF9"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можливість індивідуального підприємництва для мешканців громади;</w:t>
      </w:r>
    </w:p>
    <w:p w14:paraId="0F904EB0"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розвиток спортивно-оздоровчої рекреації;</w:t>
      </w:r>
    </w:p>
    <w:p w14:paraId="2E275DBA" w14:textId="77777777" w:rsidR="003F0B2A" w:rsidRPr="00B83CD0" w:rsidRDefault="003F0B2A" w:rsidP="009611D0">
      <w:pPr>
        <w:pStyle w:val="ae"/>
        <w:numPr>
          <w:ilvl w:val="0"/>
          <w:numId w:val="32"/>
        </w:numPr>
        <w:tabs>
          <w:tab w:val="left" w:pos="426"/>
        </w:tabs>
        <w:suppressAutoHyphens w:val="0"/>
        <w:spacing w:after="200"/>
        <w:ind w:left="0" w:firstLine="0"/>
        <w:rPr>
          <w:sz w:val="28"/>
          <w:szCs w:val="28"/>
        </w:rPr>
      </w:pPr>
      <w:r w:rsidRPr="00B83CD0">
        <w:rPr>
          <w:sz w:val="28"/>
          <w:szCs w:val="28"/>
        </w:rPr>
        <w:t>зростання попиту на перебування в зелених садибах, які будуть активно здійснювати свою діяльність;</w:t>
      </w:r>
    </w:p>
    <w:p w14:paraId="37436D5B" w14:textId="77777777" w:rsidR="003F0B2A" w:rsidRPr="00B83CD0" w:rsidRDefault="003F0B2A" w:rsidP="009611D0">
      <w:pPr>
        <w:pStyle w:val="ae"/>
        <w:numPr>
          <w:ilvl w:val="0"/>
          <w:numId w:val="32"/>
        </w:numPr>
        <w:tabs>
          <w:tab w:val="left" w:pos="426"/>
        </w:tabs>
        <w:suppressAutoHyphens w:val="0"/>
        <w:ind w:left="0" w:firstLine="0"/>
        <w:rPr>
          <w:sz w:val="28"/>
          <w:szCs w:val="28"/>
        </w:rPr>
      </w:pPr>
      <w:r w:rsidRPr="00B83CD0">
        <w:rPr>
          <w:sz w:val="28"/>
          <w:szCs w:val="28"/>
        </w:rPr>
        <w:t>збільшення доходів до місцевих бюджетів від сфери туристичної індустрії.</w:t>
      </w:r>
    </w:p>
    <w:p w14:paraId="30C70C28" w14:textId="77777777" w:rsidR="003F0B2A" w:rsidRPr="00B83CD0" w:rsidRDefault="003F0B2A" w:rsidP="009611D0">
      <w:pPr>
        <w:tabs>
          <w:tab w:val="left" w:pos="426"/>
        </w:tabs>
        <w:ind w:firstLine="709"/>
        <w:jc w:val="both"/>
        <w:rPr>
          <w:b/>
          <w:sz w:val="28"/>
          <w:szCs w:val="28"/>
        </w:rPr>
      </w:pPr>
      <w:r w:rsidRPr="00B83CD0">
        <w:rPr>
          <w:b/>
          <w:sz w:val="28"/>
          <w:szCs w:val="28"/>
        </w:rPr>
        <w:lastRenderedPageBreak/>
        <w:t>Прогнозні дані та показники щодо покращення наявної ситуації для цільових груп в результаті реалізації проекту:</w:t>
      </w:r>
    </w:p>
    <w:p w14:paraId="5F2A3B0A" w14:textId="77777777" w:rsidR="003F0B2A" w:rsidRPr="00B83CD0" w:rsidRDefault="003F0B2A" w:rsidP="009611D0">
      <w:pPr>
        <w:pStyle w:val="ae"/>
        <w:numPr>
          <w:ilvl w:val="0"/>
          <w:numId w:val="32"/>
        </w:numPr>
        <w:tabs>
          <w:tab w:val="left" w:pos="426"/>
        </w:tabs>
        <w:suppressAutoHyphens w:val="0"/>
        <w:ind w:left="0" w:firstLine="0"/>
        <w:jc w:val="both"/>
        <w:rPr>
          <w:sz w:val="28"/>
          <w:szCs w:val="28"/>
        </w:rPr>
      </w:pPr>
      <w:r w:rsidRPr="00B83CD0">
        <w:rPr>
          <w:sz w:val="28"/>
          <w:szCs w:val="28"/>
        </w:rPr>
        <w:t>500 залучених туристів за перший рік реалізації проекту;</w:t>
      </w:r>
    </w:p>
    <w:p w14:paraId="7227C6AC" w14:textId="77777777" w:rsidR="003F0B2A" w:rsidRPr="00B83CD0" w:rsidRDefault="003F0B2A" w:rsidP="009611D0">
      <w:pPr>
        <w:pStyle w:val="ae"/>
        <w:numPr>
          <w:ilvl w:val="0"/>
          <w:numId w:val="32"/>
        </w:numPr>
        <w:tabs>
          <w:tab w:val="left" w:pos="426"/>
        </w:tabs>
        <w:suppressAutoHyphens w:val="0"/>
        <w:ind w:left="0" w:firstLine="0"/>
        <w:jc w:val="both"/>
        <w:rPr>
          <w:sz w:val="28"/>
          <w:szCs w:val="28"/>
        </w:rPr>
      </w:pPr>
      <w:r w:rsidRPr="00B83CD0">
        <w:rPr>
          <w:sz w:val="28"/>
          <w:szCs w:val="28"/>
        </w:rPr>
        <w:t>10 організованих екскурсій;</w:t>
      </w:r>
    </w:p>
    <w:p w14:paraId="7AFD9EBB" w14:textId="77777777" w:rsidR="003F0B2A" w:rsidRPr="00B83CD0" w:rsidRDefault="003F0B2A" w:rsidP="009611D0">
      <w:pPr>
        <w:pStyle w:val="ae"/>
        <w:numPr>
          <w:ilvl w:val="0"/>
          <w:numId w:val="32"/>
        </w:numPr>
        <w:tabs>
          <w:tab w:val="left" w:pos="426"/>
        </w:tabs>
        <w:suppressAutoHyphens w:val="0"/>
        <w:ind w:left="0" w:firstLine="0"/>
        <w:jc w:val="both"/>
        <w:rPr>
          <w:sz w:val="28"/>
          <w:szCs w:val="28"/>
        </w:rPr>
      </w:pPr>
      <w:r w:rsidRPr="00B83CD0">
        <w:rPr>
          <w:sz w:val="28"/>
          <w:szCs w:val="28"/>
        </w:rPr>
        <w:t>Показник з 10% приростом відвідуваності туристів на наступні роки;</w:t>
      </w:r>
    </w:p>
    <w:p w14:paraId="6EBF5BA6" w14:textId="77777777" w:rsidR="003F0B2A" w:rsidRPr="00B83CD0" w:rsidRDefault="003F0B2A" w:rsidP="009611D0">
      <w:pPr>
        <w:pStyle w:val="ae"/>
        <w:numPr>
          <w:ilvl w:val="0"/>
          <w:numId w:val="32"/>
        </w:numPr>
        <w:tabs>
          <w:tab w:val="left" w:pos="426"/>
        </w:tabs>
        <w:suppressAutoHyphens w:val="0"/>
        <w:ind w:left="0" w:firstLine="0"/>
        <w:jc w:val="both"/>
        <w:rPr>
          <w:sz w:val="28"/>
          <w:szCs w:val="28"/>
        </w:rPr>
      </w:pPr>
      <w:r w:rsidRPr="00B83CD0">
        <w:rPr>
          <w:sz w:val="28"/>
          <w:szCs w:val="28"/>
        </w:rPr>
        <w:t>Обсяг надходжень до місцевого бюджету громади складе не менше 500 тисяч гривень у рік з поступовим збільшенням доходів від сфери туризму.</w:t>
      </w:r>
    </w:p>
    <w:p w14:paraId="3E2BE8EA" w14:textId="693F7BC9" w:rsidR="003F0B2A" w:rsidRPr="00B83CD0" w:rsidRDefault="003F0B2A" w:rsidP="00657B18">
      <w:pPr>
        <w:ind w:firstLine="708"/>
        <w:jc w:val="both"/>
        <w:rPr>
          <w:b/>
          <w:sz w:val="28"/>
          <w:szCs w:val="28"/>
        </w:rPr>
      </w:pPr>
      <w:r w:rsidRPr="00B83CD0">
        <w:rPr>
          <w:b/>
          <w:sz w:val="28"/>
          <w:szCs w:val="28"/>
        </w:rPr>
        <w:t xml:space="preserve">Фінансова сталість </w:t>
      </w:r>
    </w:p>
    <w:p w14:paraId="35932B5B" w14:textId="77777777" w:rsidR="003F0B2A" w:rsidRPr="00B83CD0" w:rsidRDefault="003F0B2A" w:rsidP="00657B18">
      <w:pPr>
        <w:ind w:firstLine="708"/>
        <w:jc w:val="both"/>
        <w:rPr>
          <w:sz w:val="28"/>
          <w:szCs w:val="28"/>
        </w:rPr>
      </w:pPr>
      <w:r w:rsidRPr="00B83CD0">
        <w:rPr>
          <w:sz w:val="28"/>
          <w:szCs w:val="28"/>
        </w:rPr>
        <w:t>Подальше утримання та розвиток інфраструктури та здійснення інших заходів з розвитку туризму буде здійснюватися за рахунок коштів місцевого бюджету (діюча Програма розвитку туризму Коломийської територіальної громади на 2021-2024 роки) та інших джерел, не заборонених чинним законодавством України.</w:t>
      </w:r>
    </w:p>
    <w:p w14:paraId="69F30D6F" w14:textId="77777777" w:rsidR="003F0B2A" w:rsidRPr="00B83CD0" w:rsidRDefault="003F0B2A" w:rsidP="00657B18">
      <w:pPr>
        <w:jc w:val="both"/>
        <w:rPr>
          <w:sz w:val="28"/>
          <w:szCs w:val="28"/>
        </w:rPr>
      </w:pPr>
      <w:r w:rsidRPr="00B83CD0">
        <w:rPr>
          <w:sz w:val="28"/>
          <w:szCs w:val="28"/>
        </w:rPr>
        <w:t>Проект  передбачає наступні етапи подальшої діяльності на засадах самоокупності та самофінансування. Показником фінансової стійкості буде збільшення надходжень до місцевого бюджету за рахунок впровадження туристичної діяльності, а також реєстрація нових підприємців.</w:t>
      </w:r>
    </w:p>
    <w:p w14:paraId="2C575130" w14:textId="77777777" w:rsidR="003F0B2A" w:rsidRPr="00B83CD0" w:rsidRDefault="003F0B2A" w:rsidP="00657B18">
      <w:pPr>
        <w:ind w:firstLine="708"/>
        <w:jc w:val="both"/>
        <w:rPr>
          <w:b/>
          <w:sz w:val="28"/>
          <w:szCs w:val="28"/>
        </w:rPr>
      </w:pPr>
      <w:r w:rsidRPr="00B83CD0">
        <w:rPr>
          <w:b/>
          <w:sz w:val="28"/>
          <w:szCs w:val="28"/>
        </w:rPr>
        <w:t xml:space="preserve">Інституційна сталість </w:t>
      </w:r>
    </w:p>
    <w:p w14:paraId="2CD26D90" w14:textId="77777777" w:rsidR="003F0B2A" w:rsidRPr="00B83CD0" w:rsidRDefault="003F0B2A" w:rsidP="00657B18">
      <w:pPr>
        <w:ind w:firstLine="708"/>
        <w:jc w:val="both"/>
        <w:rPr>
          <w:sz w:val="28"/>
          <w:szCs w:val="28"/>
        </w:rPr>
      </w:pPr>
      <w:r w:rsidRPr="00B83CD0">
        <w:rPr>
          <w:sz w:val="28"/>
          <w:szCs w:val="28"/>
        </w:rPr>
        <w:t>Реалізація проекту дасть змогу залучити активних суб’єктів підприємницької діяльності для їх подальшої участі у розвитку туристичної інфраструктури громади.</w:t>
      </w:r>
    </w:p>
    <w:p w14:paraId="70854141" w14:textId="77777777" w:rsidR="003F0B2A" w:rsidRPr="00B83CD0" w:rsidRDefault="003F0B2A" w:rsidP="00657B18">
      <w:pPr>
        <w:ind w:firstLine="708"/>
        <w:jc w:val="both"/>
        <w:rPr>
          <w:b/>
          <w:sz w:val="28"/>
          <w:szCs w:val="28"/>
        </w:rPr>
      </w:pPr>
      <w:r w:rsidRPr="00B83CD0">
        <w:rPr>
          <w:b/>
          <w:sz w:val="28"/>
          <w:szCs w:val="28"/>
        </w:rPr>
        <w:t xml:space="preserve">Політична сталість </w:t>
      </w:r>
    </w:p>
    <w:p w14:paraId="43253FFE" w14:textId="032F5DEE" w:rsidR="003F0B2A" w:rsidRDefault="003F0B2A" w:rsidP="00657B18">
      <w:pPr>
        <w:ind w:firstLine="708"/>
        <w:jc w:val="both"/>
        <w:rPr>
          <w:sz w:val="28"/>
          <w:szCs w:val="28"/>
        </w:rPr>
      </w:pPr>
      <w:r w:rsidRPr="00B83CD0">
        <w:rPr>
          <w:sz w:val="28"/>
          <w:szCs w:val="28"/>
        </w:rPr>
        <w:t>Реалізація проекту сприятиме підвищенню довіри до влади та діяльності органів місцевого самоврядування, налагодженню партнерських та дружніх взаємовідносин з місцевими підприємствами, організаціями на умовах кооперації , що в свою чергу забезпечить якісно новий рівень організації життя громади.</w:t>
      </w:r>
    </w:p>
    <w:p w14:paraId="4B3333F9" w14:textId="77777777" w:rsidR="00E438F8" w:rsidRPr="00B83CD0" w:rsidRDefault="00E438F8" w:rsidP="00657B18">
      <w:pPr>
        <w:ind w:firstLine="708"/>
        <w:jc w:val="both"/>
        <w:rPr>
          <w:sz w:val="28"/>
          <w:szCs w:val="28"/>
        </w:rPr>
      </w:pPr>
    </w:p>
    <w:p w14:paraId="021F16EE" w14:textId="6086F0DD" w:rsidR="00E438F8" w:rsidRPr="00E438F8" w:rsidRDefault="00E438F8" w:rsidP="00657B18">
      <w:pPr>
        <w:pStyle w:val="ae"/>
        <w:numPr>
          <w:ilvl w:val="0"/>
          <w:numId w:val="40"/>
        </w:numPr>
        <w:suppressAutoHyphens w:val="0"/>
        <w:spacing w:after="200"/>
        <w:ind w:left="709" w:firstLine="0"/>
        <w:jc w:val="both"/>
        <w:rPr>
          <w:b/>
          <w:sz w:val="28"/>
          <w:szCs w:val="28"/>
        </w:rPr>
      </w:pPr>
      <w:r w:rsidRPr="00E438F8">
        <w:rPr>
          <w:b/>
          <w:sz w:val="28"/>
          <w:szCs w:val="28"/>
        </w:rPr>
        <w:t>Бюджет проекту</w:t>
      </w:r>
    </w:p>
    <w:p w14:paraId="7DBF52B8" w14:textId="77777777" w:rsidR="00E438F8" w:rsidRPr="00E438F8" w:rsidRDefault="00E438F8" w:rsidP="00657B18">
      <w:pPr>
        <w:pStyle w:val="ae"/>
        <w:ind w:left="0" w:firstLine="709"/>
        <w:jc w:val="both"/>
        <w:rPr>
          <w:sz w:val="28"/>
          <w:szCs w:val="28"/>
        </w:rPr>
      </w:pPr>
      <w:r w:rsidRPr="00E438F8">
        <w:rPr>
          <w:sz w:val="28"/>
          <w:szCs w:val="28"/>
        </w:rPr>
        <w:t>Бюджет проекту «Капітальний ремонт облаштування туристичного маршруту та зон відпочинку в селі Воскресинці та села Грушів Коломийської ТГ» становить 676 426 ,00 гривень.</w:t>
      </w:r>
    </w:p>
    <w:p w14:paraId="2FD547C5" w14:textId="557AD46B" w:rsidR="00E438F8" w:rsidRPr="00E438F8" w:rsidRDefault="00E438F8" w:rsidP="00657B18">
      <w:pPr>
        <w:pStyle w:val="ae"/>
        <w:ind w:left="0" w:firstLine="709"/>
        <w:jc w:val="both"/>
        <w:rPr>
          <w:sz w:val="28"/>
          <w:szCs w:val="28"/>
        </w:rPr>
      </w:pPr>
      <w:r w:rsidRPr="00E438F8">
        <w:rPr>
          <w:sz w:val="28"/>
          <w:szCs w:val="28"/>
        </w:rPr>
        <w:t>Фінансування проекту здійснюватиметься за рахунок субвенції обласного бюджету в сумі 500 000,00 грн., та місцевого бюджету Коломийської територіальної громади в сумі 176 426,00 грн.. Дані кошти будуть спрямовані на покриття видатків КЕКВ 3132 – «Капітальний ремонт інших об’єктів» по об’єкту «Капітальний ремонт облаштування туристичного маршруту та зон відпочинку в селі Воскресинці та села Грушів Коломийської ТГ».</w:t>
      </w:r>
    </w:p>
    <w:p w14:paraId="0714C3FA" w14:textId="77777777" w:rsidR="003F0B2A" w:rsidRPr="00B83CD0" w:rsidRDefault="003F0B2A" w:rsidP="00657B18">
      <w:pPr>
        <w:jc w:val="both"/>
        <w:rPr>
          <w:b/>
          <w:sz w:val="28"/>
          <w:szCs w:val="28"/>
        </w:rPr>
      </w:pPr>
    </w:p>
    <w:p w14:paraId="7B1F9008" w14:textId="61FD40A0" w:rsidR="00E7452B" w:rsidRDefault="00E7452B" w:rsidP="00657B18">
      <w:pPr>
        <w:suppressAutoHyphens w:val="0"/>
        <w:rPr>
          <w:bCs/>
          <w:sz w:val="28"/>
          <w:szCs w:val="28"/>
        </w:rPr>
      </w:pPr>
    </w:p>
    <w:p w14:paraId="4BA5348F" w14:textId="1BDE2426" w:rsidR="00E12796" w:rsidRDefault="00E12796" w:rsidP="00657B18">
      <w:pPr>
        <w:suppressAutoHyphens w:val="0"/>
        <w:rPr>
          <w:bCs/>
          <w:sz w:val="28"/>
          <w:szCs w:val="28"/>
        </w:rPr>
      </w:pPr>
    </w:p>
    <w:p w14:paraId="341D833F" w14:textId="53C3CF50" w:rsidR="00E12796" w:rsidRPr="00FE2E0D" w:rsidRDefault="00FE2E0D" w:rsidP="00657B18">
      <w:pPr>
        <w:suppressAutoHyphens w:val="0"/>
        <w:rPr>
          <w:b/>
          <w:bCs/>
          <w:sz w:val="28"/>
          <w:szCs w:val="28"/>
        </w:rPr>
      </w:pPr>
      <w:r w:rsidRPr="00FE2E0D">
        <w:rPr>
          <w:b/>
          <w:bCs/>
          <w:sz w:val="28"/>
          <w:szCs w:val="28"/>
        </w:rPr>
        <w:t>Начальник відділу інвестиційної</w:t>
      </w:r>
    </w:p>
    <w:p w14:paraId="19F50A34" w14:textId="1E9D56BC" w:rsidR="00FE2E0D" w:rsidRPr="00FE2E0D" w:rsidRDefault="00FE2E0D" w:rsidP="00657B18">
      <w:pPr>
        <w:suppressAutoHyphens w:val="0"/>
        <w:jc w:val="both"/>
        <w:rPr>
          <w:b/>
          <w:bCs/>
          <w:sz w:val="28"/>
          <w:szCs w:val="28"/>
        </w:rPr>
      </w:pPr>
      <w:r>
        <w:rPr>
          <w:b/>
          <w:bCs/>
          <w:sz w:val="28"/>
          <w:szCs w:val="28"/>
        </w:rPr>
        <w:t>п</w:t>
      </w:r>
      <w:r w:rsidRPr="00FE2E0D">
        <w:rPr>
          <w:b/>
          <w:bCs/>
          <w:sz w:val="28"/>
          <w:szCs w:val="28"/>
        </w:rPr>
        <w:t>олітики та енергозбереження</w:t>
      </w:r>
      <w:r w:rsidRPr="00FE2E0D">
        <w:rPr>
          <w:b/>
          <w:bCs/>
          <w:sz w:val="28"/>
          <w:szCs w:val="28"/>
        </w:rPr>
        <w:tab/>
      </w:r>
      <w:r w:rsidRPr="00FE2E0D">
        <w:rPr>
          <w:b/>
          <w:bCs/>
          <w:sz w:val="28"/>
          <w:szCs w:val="28"/>
        </w:rPr>
        <w:tab/>
      </w:r>
      <w:r w:rsidRPr="00FE2E0D">
        <w:rPr>
          <w:b/>
          <w:bCs/>
          <w:sz w:val="28"/>
          <w:szCs w:val="28"/>
        </w:rPr>
        <w:tab/>
      </w:r>
      <w:r>
        <w:rPr>
          <w:b/>
          <w:bCs/>
          <w:sz w:val="28"/>
          <w:szCs w:val="28"/>
        </w:rPr>
        <w:tab/>
      </w:r>
      <w:r>
        <w:rPr>
          <w:b/>
          <w:bCs/>
          <w:sz w:val="28"/>
          <w:szCs w:val="28"/>
        </w:rPr>
        <w:tab/>
      </w:r>
      <w:r w:rsidRPr="00FE2E0D">
        <w:rPr>
          <w:b/>
          <w:bCs/>
          <w:sz w:val="28"/>
          <w:szCs w:val="28"/>
        </w:rPr>
        <w:tab/>
        <w:t>Ірина ЖОЛОБ</w:t>
      </w:r>
    </w:p>
    <w:sectPr w:rsidR="00FE2E0D" w:rsidRPr="00FE2E0D" w:rsidSect="00E51CCA">
      <w:headerReference w:type="even" r:id="rId9"/>
      <w:headerReference w:type="default" r:id="rId10"/>
      <w:footerReference w:type="even" r:id="rId11"/>
      <w:footerReference w:type="default" r:id="rId12"/>
      <w:headerReference w:type="first" r:id="rId13"/>
      <w:footerReference w:type="first" r:id="rId14"/>
      <w:pgSz w:w="12240" w:h="15840"/>
      <w:pgMar w:top="0" w:right="567" w:bottom="28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A6845" w16cid:durableId="2117CD3C"/>
  <w16cid:commentId w16cid:paraId="11C41528" w16cid:durableId="211BAC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2A311" w14:textId="77777777" w:rsidR="00B83CD0" w:rsidRDefault="00B83CD0" w:rsidP="00D26981">
      <w:r>
        <w:separator/>
      </w:r>
    </w:p>
  </w:endnote>
  <w:endnote w:type="continuationSeparator" w:id="0">
    <w:p w14:paraId="72BC52F5" w14:textId="77777777" w:rsidR="00B83CD0" w:rsidRDefault="00B83CD0" w:rsidP="00D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2F37D" w14:textId="77777777" w:rsidR="00B83CD0" w:rsidRDefault="00B83CD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A503" w14:textId="13B5F03D" w:rsidR="00B83CD0" w:rsidRDefault="00B83CD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3533" w14:textId="77777777" w:rsidR="00B83CD0" w:rsidRDefault="00B83CD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04DF" w14:textId="77777777" w:rsidR="00B83CD0" w:rsidRDefault="00B83CD0" w:rsidP="00D26981">
      <w:r>
        <w:separator/>
      </w:r>
    </w:p>
  </w:footnote>
  <w:footnote w:type="continuationSeparator" w:id="0">
    <w:p w14:paraId="6E4457F8" w14:textId="77777777" w:rsidR="00B83CD0" w:rsidRDefault="00B83CD0" w:rsidP="00D2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1299" w14:textId="77777777" w:rsidR="00B83CD0" w:rsidRDefault="00B83CD0">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C1D4" w14:textId="77777777" w:rsidR="00B83CD0" w:rsidRDefault="00B83CD0">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291B" w14:textId="77777777" w:rsidR="00B83CD0" w:rsidRDefault="00B83CD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 w15:restartNumberingAfterBreak="0">
    <w:nsid w:val="00000003"/>
    <w:multiLevelType w:val="multilevel"/>
    <w:tmpl w:val="00000003"/>
    <w:name w:val="WW8Num3"/>
    <w:lvl w:ilvl="0">
      <w:start w:val="3"/>
      <w:numFmt w:val="decimal"/>
      <w:lvlText w:val="%1."/>
      <w:lvlJc w:val="left"/>
      <w:pPr>
        <w:tabs>
          <w:tab w:val="num" w:pos="420"/>
        </w:tabs>
        <w:ind w:left="420" w:hanging="420"/>
      </w:pPr>
    </w:lvl>
    <w:lvl w:ilvl="1">
      <w:start w:val="6"/>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360"/>
      </w:pPr>
    </w:lvl>
    <w:lvl w:ilvl="1">
      <w:start w:val="5"/>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4" w15:restartNumberingAfterBreak="0">
    <w:nsid w:val="041A03C3"/>
    <w:multiLevelType w:val="multilevel"/>
    <w:tmpl w:val="1AF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B5DD0"/>
    <w:multiLevelType w:val="hybridMultilevel"/>
    <w:tmpl w:val="E8DCEAF2"/>
    <w:lvl w:ilvl="0" w:tplc="F28A53C4">
      <w:start w:val="7"/>
      <w:numFmt w:val="bullet"/>
      <w:lvlText w:val="-"/>
      <w:lvlJc w:val="left"/>
      <w:pPr>
        <w:ind w:left="720" w:hanging="360"/>
      </w:pPr>
      <w:rPr>
        <w:rFonts w:ascii="Times New Roman" w:eastAsia="SimSu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2740A8"/>
    <w:multiLevelType w:val="hybridMultilevel"/>
    <w:tmpl w:val="818A3478"/>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FD73B4"/>
    <w:multiLevelType w:val="multilevel"/>
    <w:tmpl w:val="381ACAD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9245B0D"/>
    <w:multiLevelType w:val="hybridMultilevel"/>
    <w:tmpl w:val="E006F7A4"/>
    <w:lvl w:ilvl="0" w:tplc="718EF8A8">
      <w:start w:val="3"/>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02BCE"/>
    <w:multiLevelType w:val="hybridMultilevel"/>
    <w:tmpl w:val="6DFCEFFA"/>
    <w:lvl w:ilvl="0" w:tplc="678A7BDE">
      <w:start w:val="1"/>
      <w:numFmt w:val="bullet"/>
      <w:lvlText w:val="-"/>
      <w:lvlJc w:val="left"/>
      <w:pPr>
        <w:ind w:left="928"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04B4D59"/>
    <w:multiLevelType w:val="hybridMultilevel"/>
    <w:tmpl w:val="C9204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5632E"/>
    <w:multiLevelType w:val="multilevel"/>
    <w:tmpl w:val="4D3EC55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21E2AE1"/>
    <w:multiLevelType w:val="hybridMultilevel"/>
    <w:tmpl w:val="CEA407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D6C39"/>
    <w:multiLevelType w:val="hybridMultilevel"/>
    <w:tmpl w:val="671052BC"/>
    <w:lvl w:ilvl="0" w:tplc="3B3279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D223AD"/>
    <w:multiLevelType w:val="hybridMultilevel"/>
    <w:tmpl w:val="DA88301A"/>
    <w:lvl w:ilvl="0" w:tplc="9DFEC682">
      <w:numFmt w:val="bullet"/>
      <w:lvlText w:val="-"/>
      <w:lvlJc w:val="left"/>
      <w:pPr>
        <w:ind w:left="212" w:hanging="142"/>
      </w:pPr>
      <w:rPr>
        <w:rFonts w:ascii="Arial" w:eastAsia="Arial" w:hAnsi="Arial" w:cs="Arial" w:hint="default"/>
        <w:w w:val="100"/>
        <w:sz w:val="24"/>
        <w:szCs w:val="24"/>
        <w:lang w:val="uk-UA" w:eastAsia="en-US" w:bidi="ar-SA"/>
      </w:rPr>
    </w:lvl>
    <w:lvl w:ilvl="1" w:tplc="E124A918">
      <w:numFmt w:val="bullet"/>
      <w:lvlText w:val="•"/>
      <w:lvlJc w:val="left"/>
      <w:pPr>
        <w:ind w:left="1230" w:hanging="142"/>
      </w:pPr>
      <w:rPr>
        <w:rFonts w:hint="default"/>
        <w:lang w:val="uk-UA" w:eastAsia="en-US" w:bidi="ar-SA"/>
      </w:rPr>
    </w:lvl>
    <w:lvl w:ilvl="2" w:tplc="6DFA6FD0">
      <w:numFmt w:val="bullet"/>
      <w:lvlText w:val="•"/>
      <w:lvlJc w:val="left"/>
      <w:pPr>
        <w:ind w:left="2241" w:hanging="142"/>
      </w:pPr>
      <w:rPr>
        <w:rFonts w:hint="default"/>
        <w:lang w:val="uk-UA" w:eastAsia="en-US" w:bidi="ar-SA"/>
      </w:rPr>
    </w:lvl>
    <w:lvl w:ilvl="3" w:tplc="F6BC30C2">
      <w:numFmt w:val="bullet"/>
      <w:lvlText w:val="•"/>
      <w:lvlJc w:val="left"/>
      <w:pPr>
        <w:ind w:left="3251" w:hanging="142"/>
      </w:pPr>
      <w:rPr>
        <w:rFonts w:hint="default"/>
        <w:lang w:val="uk-UA" w:eastAsia="en-US" w:bidi="ar-SA"/>
      </w:rPr>
    </w:lvl>
    <w:lvl w:ilvl="4" w:tplc="E60E3942">
      <w:numFmt w:val="bullet"/>
      <w:lvlText w:val="•"/>
      <w:lvlJc w:val="left"/>
      <w:pPr>
        <w:ind w:left="4262" w:hanging="142"/>
      </w:pPr>
      <w:rPr>
        <w:rFonts w:hint="default"/>
        <w:lang w:val="uk-UA" w:eastAsia="en-US" w:bidi="ar-SA"/>
      </w:rPr>
    </w:lvl>
    <w:lvl w:ilvl="5" w:tplc="F730942C">
      <w:numFmt w:val="bullet"/>
      <w:lvlText w:val="•"/>
      <w:lvlJc w:val="left"/>
      <w:pPr>
        <w:ind w:left="5273" w:hanging="142"/>
      </w:pPr>
      <w:rPr>
        <w:rFonts w:hint="default"/>
        <w:lang w:val="uk-UA" w:eastAsia="en-US" w:bidi="ar-SA"/>
      </w:rPr>
    </w:lvl>
    <w:lvl w:ilvl="6" w:tplc="F58CC3A4">
      <w:numFmt w:val="bullet"/>
      <w:lvlText w:val="•"/>
      <w:lvlJc w:val="left"/>
      <w:pPr>
        <w:ind w:left="6283" w:hanging="142"/>
      </w:pPr>
      <w:rPr>
        <w:rFonts w:hint="default"/>
        <w:lang w:val="uk-UA" w:eastAsia="en-US" w:bidi="ar-SA"/>
      </w:rPr>
    </w:lvl>
    <w:lvl w:ilvl="7" w:tplc="22464258">
      <w:numFmt w:val="bullet"/>
      <w:lvlText w:val="•"/>
      <w:lvlJc w:val="left"/>
      <w:pPr>
        <w:ind w:left="7294" w:hanging="142"/>
      </w:pPr>
      <w:rPr>
        <w:rFonts w:hint="default"/>
        <w:lang w:val="uk-UA" w:eastAsia="en-US" w:bidi="ar-SA"/>
      </w:rPr>
    </w:lvl>
    <w:lvl w:ilvl="8" w:tplc="B590DEBE">
      <w:numFmt w:val="bullet"/>
      <w:lvlText w:val="•"/>
      <w:lvlJc w:val="left"/>
      <w:pPr>
        <w:ind w:left="8305" w:hanging="142"/>
      </w:pPr>
      <w:rPr>
        <w:rFonts w:hint="default"/>
        <w:lang w:val="uk-UA" w:eastAsia="en-US" w:bidi="ar-SA"/>
      </w:rPr>
    </w:lvl>
  </w:abstractNum>
  <w:abstractNum w:abstractNumId="15" w15:restartNumberingAfterBreak="0">
    <w:nsid w:val="1720507D"/>
    <w:multiLevelType w:val="hybridMultilevel"/>
    <w:tmpl w:val="07DE4DAC"/>
    <w:lvl w:ilvl="0" w:tplc="F27E59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FD156F"/>
    <w:multiLevelType w:val="hybridMultilevel"/>
    <w:tmpl w:val="070245E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231C208C"/>
    <w:multiLevelType w:val="hybridMultilevel"/>
    <w:tmpl w:val="C7767DD0"/>
    <w:lvl w:ilvl="0" w:tplc="E1D07C66">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2E3F54"/>
    <w:multiLevelType w:val="multilevel"/>
    <w:tmpl w:val="4C3E53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2D220C"/>
    <w:multiLevelType w:val="hybridMultilevel"/>
    <w:tmpl w:val="DB26EEDE"/>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84BBD"/>
    <w:multiLevelType w:val="hybridMultilevel"/>
    <w:tmpl w:val="63B47482"/>
    <w:lvl w:ilvl="0" w:tplc="907C6F3A">
      <w:start w:val="1"/>
      <w:numFmt w:val="bullet"/>
      <w:lvlText w:val="-"/>
      <w:lvlJc w:val="left"/>
      <w:pPr>
        <w:ind w:left="720" w:hanging="360"/>
      </w:pPr>
      <w:rPr>
        <w:rFonts w:ascii="Times New Roman" w:eastAsia="SimSu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5547EE"/>
    <w:multiLevelType w:val="hybridMultilevel"/>
    <w:tmpl w:val="355ED2CE"/>
    <w:lvl w:ilvl="0" w:tplc="CA6083E2">
      <w:start w:val="1"/>
      <w:numFmt w:val="decimal"/>
      <w:lvlText w:val="%1."/>
      <w:lvlJc w:val="left"/>
      <w:pPr>
        <w:ind w:left="1211"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5FB283D"/>
    <w:multiLevelType w:val="hybridMultilevel"/>
    <w:tmpl w:val="A9B0759C"/>
    <w:lvl w:ilvl="0" w:tplc="EA9C0B30">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38E869C0"/>
    <w:multiLevelType w:val="hybridMultilevel"/>
    <w:tmpl w:val="6EF882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3DA80D68"/>
    <w:multiLevelType w:val="hybridMultilevel"/>
    <w:tmpl w:val="BAE8E75A"/>
    <w:lvl w:ilvl="0" w:tplc="6FC65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F26DF2"/>
    <w:multiLevelType w:val="hybridMultilevel"/>
    <w:tmpl w:val="8F30CD82"/>
    <w:lvl w:ilvl="0" w:tplc="DF0A30FC">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BD658F"/>
    <w:multiLevelType w:val="multilevel"/>
    <w:tmpl w:val="648A67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4292075"/>
    <w:multiLevelType w:val="hybridMultilevel"/>
    <w:tmpl w:val="C4D00A78"/>
    <w:lvl w:ilvl="0" w:tplc="1A244776">
      <w:numFmt w:val="bullet"/>
      <w:lvlText w:val="•"/>
      <w:lvlJc w:val="left"/>
      <w:pPr>
        <w:ind w:left="1778" w:hanging="360"/>
      </w:pPr>
      <w:rPr>
        <w:rFonts w:ascii="Times New Roman" w:eastAsia="SimSun" w:hAnsi="Times New Roman" w:cs="Times New Roman" w:hint="default"/>
      </w:rPr>
    </w:lvl>
    <w:lvl w:ilvl="1" w:tplc="EA9C0B30">
      <w:numFmt w:val="bullet"/>
      <w:lvlText w:val="-"/>
      <w:lvlJc w:val="left"/>
      <w:pPr>
        <w:ind w:left="2509" w:hanging="720"/>
      </w:pPr>
      <w:rPr>
        <w:rFonts w:ascii="Times New Roman" w:eastAsia="SimSu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45620A59"/>
    <w:multiLevelType w:val="hybridMultilevel"/>
    <w:tmpl w:val="3D7409A0"/>
    <w:lvl w:ilvl="0" w:tplc="554A93F2">
      <w:start w:val="1"/>
      <w:numFmt w:val="decimal"/>
      <w:lvlText w:val="%1."/>
      <w:lvlJc w:val="left"/>
      <w:pPr>
        <w:ind w:left="1841"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9CE1513"/>
    <w:multiLevelType w:val="hybridMultilevel"/>
    <w:tmpl w:val="87DC757E"/>
    <w:lvl w:ilvl="0" w:tplc="773CC2EC">
      <w:start w:val="7"/>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5D079A"/>
    <w:multiLevelType w:val="hybridMultilevel"/>
    <w:tmpl w:val="0AA004C4"/>
    <w:lvl w:ilvl="0" w:tplc="A05EDC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EB838A3"/>
    <w:multiLevelType w:val="multilevel"/>
    <w:tmpl w:val="FFCC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471DD"/>
    <w:multiLevelType w:val="hybridMultilevel"/>
    <w:tmpl w:val="76CE496C"/>
    <w:lvl w:ilvl="0" w:tplc="15F0F61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C513386"/>
    <w:multiLevelType w:val="hybridMultilevel"/>
    <w:tmpl w:val="B12A26EC"/>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D1E34"/>
    <w:multiLevelType w:val="hybridMultilevel"/>
    <w:tmpl w:val="793A3D16"/>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4133EC"/>
    <w:multiLevelType w:val="multilevel"/>
    <w:tmpl w:val="4C3E53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15354B"/>
    <w:multiLevelType w:val="hybridMultilevel"/>
    <w:tmpl w:val="CBF65030"/>
    <w:lvl w:ilvl="0" w:tplc="C0CAB704">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6253BFA"/>
    <w:multiLevelType w:val="hybridMultilevel"/>
    <w:tmpl w:val="73527F72"/>
    <w:lvl w:ilvl="0" w:tplc="CAC471A0">
      <w:start w:val="7"/>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FB2AD9"/>
    <w:multiLevelType w:val="hybridMultilevel"/>
    <w:tmpl w:val="F01E6140"/>
    <w:lvl w:ilvl="0" w:tplc="1A244776">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77FD0119"/>
    <w:multiLevelType w:val="hybridMultilevel"/>
    <w:tmpl w:val="80ACB45E"/>
    <w:lvl w:ilvl="0" w:tplc="AE00D0EE">
      <w:numFmt w:val="bullet"/>
      <w:lvlText w:val="•"/>
      <w:lvlJc w:val="left"/>
      <w:pPr>
        <w:ind w:left="720" w:hanging="360"/>
      </w:pPr>
      <w:rPr>
        <w:rFonts w:hint="default"/>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E13F0C"/>
    <w:multiLevelType w:val="hybridMultilevel"/>
    <w:tmpl w:val="7040E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5D6D07"/>
    <w:multiLevelType w:val="hybridMultilevel"/>
    <w:tmpl w:val="FBE6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21"/>
  </w:num>
  <w:num w:numId="7">
    <w:abstractNumId w:val="40"/>
  </w:num>
  <w:num w:numId="8">
    <w:abstractNumId w:val="29"/>
  </w:num>
  <w:num w:numId="9">
    <w:abstractNumId w:val="5"/>
  </w:num>
  <w:num w:numId="10">
    <w:abstractNumId w:val="37"/>
  </w:num>
  <w:num w:numId="11">
    <w:abstractNumId w:val="8"/>
  </w:num>
  <w:num w:numId="12">
    <w:abstractNumId w:val="23"/>
  </w:num>
  <w:num w:numId="13">
    <w:abstractNumId w:val="38"/>
  </w:num>
  <w:num w:numId="14">
    <w:abstractNumId w:val="27"/>
  </w:num>
  <w:num w:numId="15">
    <w:abstractNumId w:val="22"/>
  </w:num>
  <w:num w:numId="16">
    <w:abstractNumId w:val="32"/>
  </w:num>
  <w:num w:numId="17">
    <w:abstractNumId w:val="25"/>
  </w:num>
  <w:num w:numId="18">
    <w:abstractNumId w:val="9"/>
  </w:num>
  <w:num w:numId="19">
    <w:abstractNumId w:val="10"/>
  </w:num>
  <w:num w:numId="20">
    <w:abstractNumId w:val="12"/>
  </w:num>
  <w:num w:numId="21">
    <w:abstractNumId w:val="36"/>
  </w:num>
  <w:num w:numId="22">
    <w:abstractNumId w:val="15"/>
  </w:num>
  <w:num w:numId="23">
    <w:abstractNumId w:val="17"/>
  </w:num>
  <w:num w:numId="24">
    <w:abstractNumId w:val="26"/>
  </w:num>
  <w:num w:numId="25">
    <w:abstractNumId w:val="11"/>
  </w:num>
  <w:num w:numId="26">
    <w:abstractNumId w:val="14"/>
  </w:num>
  <w:num w:numId="27">
    <w:abstractNumId w:val="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0"/>
  </w:num>
  <w:num w:numId="31">
    <w:abstractNumId w:val="6"/>
  </w:num>
  <w:num w:numId="32">
    <w:abstractNumId w:val="34"/>
  </w:num>
  <w:num w:numId="33">
    <w:abstractNumId w:val="24"/>
  </w:num>
  <w:num w:numId="34">
    <w:abstractNumId w:val="13"/>
  </w:num>
  <w:num w:numId="35">
    <w:abstractNumId w:val="31"/>
  </w:num>
  <w:num w:numId="36">
    <w:abstractNumId w:val="41"/>
  </w:num>
  <w:num w:numId="37">
    <w:abstractNumId w:val="16"/>
  </w:num>
  <w:num w:numId="38">
    <w:abstractNumId w:val="33"/>
  </w:num>
  <w:num w:numId="39">
    <w:abstractNumId w:val="19"/>
  </w:num>
  <w:num w:numId="40">
    <w:abstractNumId w:val="7"/>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3B"/>
    <w:rsid w:val="00000CFB"/>
    <w:rsid w:val="000011BC"/>
    <w:rsid w:val="000041F7"/>
    <w:rsid w:val="00006008"/>
    <w:rsid w:val="000076B8"/>
    <w:rsid w:val="00007D08"/>
    <w:rsid w:val="000234C6"/>
    <w:rsid w:val="00025AAB"/>
    <w:rsid w:val="00032422"/>
    <w:rsid w:val="00035A60"/>
    <w:rsid w:val="000456F1"/>
    <w:rsid w:val="0005030F"/>
    <w:rsid w:val="00054519"/>
    <w:rsid w:val="0005672E"/>
    <w:rsid w:val="00065079"/>
    <w:rsid w:val="00080F34"/>
    <w:rsid w:val="000940AE"/>
    <w:rsid w:val="00094CDA"/>
    <w:rsid w:val="000A29CE"/>
    <w:rsid w:val="000A6E51"/>
    <w:rsid w:val="000B2925"/>
    <w:rsid w:val="000B5DA7"/>
    <w:rsid w:val="000C2541"/>
    <w:rsid w:val="000C6D21"/>
    <w:rsid w:val="000D58F1"/>
    <w:rsid w:val="000E4C27"/>
    <w:rsid w:val="00104892"/>
    <w:rsid w:val="00114F29"/>
    <w:rsid w:val="00123FC3"/>
    <w:rsid w:val="00124592"/>
    <w:rsid w:val="00125095"/>
    <w:rsid w:val="00127FF2"/>
    <w:rsid w:val="00130484"/>
    <w:rsid w:val="00131F50"/>
    <w:rsid w:val="00144F41"/>
    <w:rsid w:val="00145CEB"/>
    <w:rsid w:val="00152AF3"/>
    <w:rsid w:val="00160C02"/>
    <w:rsid w:val="00165DB8"/>
    <w:rsid w:val="0018525B"/>
    <w:rsid w:val="00185D29"/>
    <w:rsid w:val="00191AB6"/>
    <w:rsid w:val="00193B5A"/>
    <w:rsid w:val="00193D6C"/>
    <w:rsid w:val="001A20DC"/>
    <w:rsid w:val="001A5B61"/>
    <w:rsid w:val="001A7C4E"/>
    <w:rsid w:val="001C158B"/>
    <w:rsid w:val="001E0C3E"/>
    <w:rsid w:val="001E5E63"/>
    <w:rsid w:val="001F1B23"/>
    <w:rsid w:val="00201AB8"/>
    <w:rsid w:val="00202E08"/>
    <w:rsid w:val="00235473"/>
    <w:rsid w:val="00237A30"/>
    <w:rsid w:val="0024231C"/>
    <w:rsid w:val="00252D4B"/>
    <w:rsid w:val="00267512"/>
    <w:rsid w:val="00276DCE"/>
    <w:rsid w:val="00282674"/>
    <w:rsid w:val="00285C7D"/>
    <w:rsid w:val="00296CF4"/>
    <w:rsid w:val="00297EF3"/>
    <w:rsid w:val="002B0FFF"/>
    <w:rsid w:val="002C21F7"/>
    <w:rsid w:val="002D0C39"/>
    <w:rsid w:val="002D756A"/>
    <w:rsid w:val="002E1861"/>
    <w:rsid w:val="002E59A7"/>
    <w:rsid w:val="002F0BDC"/>
    <w:rsid w:val="002F0D03"/>
    <w:rsid w:val="002F271C"/>
    <w:rsid w:val="002F6249"/>
    <w:rsid w:val="0031207D"/>
    <w:rsid w:val="00315C0B"/>
    <w:rsid w:val="0031633F"/>
    <w:rsid w:val="00324E0F"/>
    <w:rsid w:val="00325442"/>
    <w:rsid w:val="0032666D"/>
    <w:rsid w:val="00334249"/>
    <w:rsid w:val="00334FBA"/>
    <w:rsid w:val="003461FF"/>
    <w:rsid w:val="00347272"/>
    <w:rsid w:val="003522CE"/>
    <w:rsid w:val="00362993"/>
    <w:rsid w:val="00374886"/>
    <w:rsid w:val="0037712F"/>
    <w:rsid w:val="003A1B09"/>
    <w:rsid w:val="003A4A33"/>
    <w:rsid w:val="003A62B4"/>
    <w:rsid w:val="003D2220"/>
    <w:rsid w:val="003F0B2A"/>
    <w:rsid w:val="003F13EF"/>
    <w:rsid w:val="003F7513"/>
    <w:rsid w:val="003F759A"/>
    <w:rsid w:val="00415DFF"/>
    <w:rsid w:val="00431313"/>
    <w:rsid w:val="00445087"/>
    <w:rsid w:val="00452912"/>
    <w:rsid w:val="00463413"/>
    <w:rsid w:val="004634F7"/>
    <w:rsid w:val="00463913"/>
    <w:rsid w:val="00473BBB"/>
    <w:rsid w:val="00473C56"/>
    <w:rsid w:val="004759DD"/>
    <w:rsid w:val="00476129"/>
    <w:rsid w:val="00480840"/>
    <w:rsid w:val="004A164D"/>
    <w:rsid w:val="004B0409"/>
    <w:rsid w:val="004B39F2"/>
    <w:rsid w:val="004B5E49"/>
    <w:rsid w:val="004C28ED"/>
    <w:rsid w:val="004C6852"/>
    <w:rsid w:val="004D0555"/>
    <w:rsid w:val="004D6470"/>
    <w:rsid w:val="004E2EB9"/>
    <w:rsid w:val="004E5573"/>
    <w:rsid w:val="004E63CD"/>
    <w:rsid w:val="004F0FED"/>
    <w:rsid w:val="00505327"/>
    <w:rsid w:val="00516216"/>
    <w:rsid w:val="00517E2C"/>
    <w:rsid w:val="00523B8F"/>
    <w:rsid w:val="00524C0C"/>
    <w:rsid w:val="0053106B"/>
    <w:rsid w:val="00544DFB"/>
    <w:rsid w:val="0055008A"/>
    <w:rsid w:val="00553AEA"/>
    <w:rsid w:val="00555366"/>
    <w:rsid w:val="00561B30"/>
    <w:rsid w:val="00566239"/>
    <w:rsid w:val="00567226"/>
    <w:rsid w:val="005675DB"/>
    <w:rsid w:val="00576968"/>
    <w:rsid w:val="0057774F"/>
    <w:rsid w:val="00585E75"/>
    <w:rsid w:val="00586686"/>
    <w:rsid w:val="00591E53"/>
    <w:rsid w:val="005A3E61"/>
    <w:rsid w:val="005E37DD"/>
    <w:rsid w:val="005E514B"/>
    <w:rsid w:val="005F366F"/>
    <w:rsid w:val="0061301F"/>
    <w:rsid w:val="00615D2E"/>
    <w:rsid w:val="006160DA"/>
    <w:rsid w:val="006214E9"/>
    <w:rsid w:val="0062773B"/>
    <w:rsid w:val="0063677E"/>
    <w:rsid w:val="006446C4"/>
    <w:rsid w:val="00645C66"/>
    <w:rsid w:val="006504BA"/>
    <w:rsid w:val="00657B18"/>
    <w:rsid w:val="00663859"/>
    <w:rsid w:val="00672A5A"/>
    <w:rsid w:val="00672BC5"/>
    <w:rsid w:val="006817C3"/>
    <w:rsid w:val="006B21BC"/>
    <w:rsid w:val="006C0D2C"/>
    <w:rsid w:val="006C41A4"/>
    <w:rsid w:val="006D1061"/>
    <w:rsid w:val="006D1DAB"/>
    <w:rsid w:val="006E6CC3"/>
    <w:rsid w:val="006F182B"/>
    <w:rsid w:val="006F2E6A"/>
    <w:rsid w:val="00704B17"/>
    <w:rsid w:val="0070680D"/>
    <w:rsid w:val="00723298"/>
    <w:rsid w:val="007278D1"/>
    <w:rsid w:val="00730B41"/>
    <w:rsid w:val="00731439"/>
    <w:rsid w:val="007375E7"/>
    <w:rsid w:val="00764B00"/>
    <w:rsid w:val="00772038"/>
    <w:rsid w:val="007740ED"/>
    <w:rsid w:val="00775A9F"/>
    <w:rsid w:val="00776800"/>
    <w:rsid w:val="007854AD"/>
    <w:rsid w:val="00786703"/>
    <w:rsid w:val="00795B48"/>
    <w:rsid w:val="00796B1C"/>
    <w:rsid w:val="007A23C0"/>
    <w:rsid w:val="007A66DF"/>
    <w:rsid w:val="007C1B58"/>
    <w:rsid w:val="007C537C"/>
    <w:rsid w:val="007C75FE"/>
    <w:rsid w:val="007D182D"/>
    <w:rsid w:val="007D66AB"/>
    <w:rsid w:val="007D7B57"/>
    <w:rsid w:val="007E187D"/>
    <w:rsid w:val="007E3A19"/>
    <w:rsid w:val="007F7898"/>
    <w:rsid w:val="00812212"/>
    <w:rsid w:val="00812484"/>
    <w:rsid w:val="0082138A"/>
    <w:rsid w:val="0082711C"/>
    <w:rsid w:val="00833FB9"/>
    <w:rsid w:val="0084677C"/>
    <w:rsid w:val="008577D0"/>
    <w:rsid w:val="00865D91"/>
    <w:rsid w:val="008730F4"/>
    <w:rsid w:val="00877117"/>
    <w:rsid w:val="00890F3C"/>
    <w:rsid w:val="008B2690"/>
    <w:rsid w:val="008B4978"/>
    <w:rsid w:val="008D0A46"/>
    <w:rsid w:val="008E3000"/>
    <w:rsid w:val="008F147D"/>
    <w:rsid w:val="009003C2"/>
    <w:rsid w:val="00921CBC"/>
    <w:rsid w:val="0092642F"/>
    <w:rsid w:val="00943D82"/>
    <w:rsid w:val="009611D0"/>
    <w:rsid w:val="00971232"/>
    <w:rsid w:val="00971F41"/>
    <w:rsid w:val="009725B7"/>
    <w:rsid w:val="009739FA"/>
    <w:rsid w:val="00984819"/>
    <w:rsid w:val="00986007"/>
    <w:rsid w:val="009974CC"/>
    <w:rsid w:val="009C4F95"/>
    <w:rsid w:val="009D53E7"/>
    <w:rsid w:val="009D6613"/>
    <w:rsid w:val="009E60E1"/>
    <w:rsid w:val="009F76F5"/>
    <w:rsid w:val="00A06A3B"/>
    <w:rsid w:val="00A179CC"/>
    <w:rsid w:val="00A22CB2"/>
    <w:rsid w:val="00A25EE9"/>
    <w:rsid w:val="00A36CBD"/>
    <w:rsid w:val="00A37361"/>
    <w:rsid w:val="00A43564"/>
    <w:rsid w:val="00A70401"/>
    <w:rsid w:val="00AA31D3"/>
    <w:rsid w:val="00AB3392"/>
    <w:rsid w:val="00AC2EC1"/>
    <w:rsid w:val="00AC4FA2"/>
    <w:rsid w:val="00AD1FC6"/>
    <w:rsid w:val="00AD4441"/>
    <w:rsid w:val="00AD52FE"/>
    <w:rsid w:val="00AD59FF"/>
    <w:rsid w:val="00AF58B3"/>
    <w:rsid w:val="00B115AB"/>
    <w:rsid w:val="00B11FA3"/>
    <w:rsid w:val="00B12974"/>
    <w:rsid w:val="00B20145"/>
    <w:rsid w:val="00B32DF3"/>
    <w:rsid w:val="00B40EC3"/>
    <w:rsid w:val="00B5487B"/>
    <w:rsid w:val="00B5551D"/>
    <w:rsid w:val="00B64348"/>
    <w:rsid w:val="00B66971"/>
    <w:rsid w:val="00B66A7E"/>
    <w:rsid w:val="00B72220"/>
    <w:rsid w:val="00B747DB"/>
    <w:rsid w:val="00B82FF5"/>
    <w:rsid w:val="00B83021"/>
    <w:rsid w:val="00B83CD0"/>
    <w:rsid w:val="00B85351"/>
    <w:rsid w:val="00BA3A34"/>
    <w:rsid w:val="00BA7891"/>
    <w:rsid w:val="00BB7360"/>
    <w:rsid w:val="00BC6121"/>
    <w:rsid w:val="00BD3EA4"/>
    <w:rsid w:val="00BF39B4"/>
    <w:rsid w:val="00BF3DAB"/>
    <w:rsid w:val="00C0135C"/>
    <w:rsid w:val="00C057C1"/>
    <w:rsid w:val="00C10FEF"/>
    <w:rsid w:val="00C11A6B"/>
    <w:rsid w:val="00C24573"/>
    <w:rsid w:val="00C2479C"/>
    <w:rsid w:val="00C311D6"/>
    <w:rsid w:val="00C4687F"/>
    <w:rsid w:val="00C5337E"/>
    <w:rsid w:val="00C55D5C"/>
    <w:rsid w:val="00C61A6C"/>
    <w:rsid w:val="00C6397F"/>
    <w:rsid w:val="00C64250"/>
    <w:rsid w:val="00C721A4"/>
    <w:rsid w:val="00C741CE"/>
    <w:rsid w:val="00C76345"/>
    <w:rsid w:val="00C82109"/>
    <w:rsid w:val="00C945A3"/>
    <w:rsid w:val="00CA179D"/>
    <w:rsid w:val="00CC2DE6"/>
    <w:rsid w:val="00CC5D1C"/>
    <w:rsid w:val="00CC6BA8"/>
    <w:rsid w:val="00CD266B"/>
    <w:rsid w:val="00CE3718"/>
    <w:rsid w:val="00CE6B88"/>
    <w:rsid w:val="00CF7CF6"/>
    <w:rsid w:val="00D15E3A"/>
    <w:rsid w:val="00D26981"/>
    <w:rsid w:val="00D27D34"/>
    <w:rsid w:val="00D3388E"/>
    <w:rsid w:val="00D425EE"/>
    <w:rsid w:val="00D51695"/>
    <w:rsid w:val="00D52993"/>
    <w:rsid w:val="00D67FBF"/>
    <w:rsid w:val="00D80D69"/>
    <w:rsid w:val="00D91AED"/>
    <w:rsid w:val="00DA3B27"/>
    <w:rsid w:val="00DA3EBF"/>
    <w:rsid w:val="00DB0A5D"/>
    <w:rsid w:val="00DB1CB6"/>
    <w:rsid w:val="00DC7400"/>
    <w:rsid w:val="00E03A0D"/>
    <w:rsid w:val="00E03ABA"/>
    <w:rsid w:val="00E10DDD"/>
    <w:rsid w:val="00E12343"/>
    <w:rsid w:val="00E12796"/>
    <w:rsid w:val="00E13B28"/>
    <w:rsid w:val="00E27F61"/>
    <w:rsid w:val="00E34F7A"/>
    <w:rsid w:val="00E36039"/>
    <w:rsid w:val="00E429F2"/>
    <w:rsid w:val="00E438F8"/>
    <w:rsid w:val="00E4460B"/>
    <w:rsid w:val="00E50512"/>
    <w:rsid w:val="00E51462"/>
    <w:rsid w:val="00E51CCA"/>
    <w:rsid w:val="00E66754"/>
    <w:rsid w:val="00E7452B"/>
    <w:rsid w:val="00E756A1"/>
    <w:rsid w:val="00E776C4"/>
    <w:rsid w:val="00E90D1F"/>
    <w:rsid w:val="00E93B09"/>
    <w:rsid w:val="00EA45AB"/>
    <w:rsid w:val="00EA543C"/>
    <w:rsid w:val="00EB255D"/>
    <w:rsid w:val="00EB5A09"/>
    <w:rsid w:val="00EC4AE8"/>
    <w:rsid w:val="00EC6DBB"/>
    <w:rsid w:val="00ED5C1D"/>
    <w:rsid w:val="00ED602A"/>
    <w:rsid w:val="00EE5020"/>
    <w:rsid w:val="00EE6082"/>
    <w:rsid w:val="00EF1C72"/>
    <w:rsid w:val="00F10C67"/>
    <w:rsid w:val="00F226B5"/>
    <w:rsid w:val="00F3627B"/>
    <w:rsid w:val="00F41E3E"/>
    <w:rsid w:val="00F44CDA"/>
    <w:rsid w:val="00F5045A"/>
    <w:rsid w:val="00F55648"/>
    <w:rsid w:val="00F6780E"/>
    <w:rsid w:val="00F73BD4"/>
    <w:rsid w:val="00F807A5"/>
    <w:rsid w:val="00F80D2D"/>
    <w:rsid w:val="00F845BF"/>
    <w:rsid w:val="00F870FA"/>
    <w:rsid w:val="00F91E29"/>
    <w:rsid w:val="00F97F6E"/>
    <w:rsid w:val="00FD0523"/>
    <w:rsid w:val="00FD2806"/>
    <w:rsid w:val="00FE0897"/>
    <w:rsid w:val="00FE2E0D"/>
    <w:rsid w:val="00FE518B"/>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7F380DA9"/>
  <w15:docId w15:val="{CBBF61EF-909F-4729-956A-6E879EE1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50"/>
    <w:pPr>
      <w:suppressAutoHyphens/>
    </w:pPr>
    <w:rPr>
      <w:rFonts w:eastAsia="SimSun"/>
      <w:sz w:val="24"/>
      <w:szCs w:val="24"/>
      <w:lang w:val="uk-UA" w:eastAsia="zh-CN"/>
    </w:rPr>
  </w:style>
  <w:style w:type="paragraph" w:styleId="1">
    <w:name w:val="heading 1"/>
    <w:basedOn w:val="a"/>
    <w:next w:val="a"/>
    <w:link w:val="10"/>
    <w:uiPriority w:val="9"/>
    <w:qFormat/>
    <w:rsid w:val="001A7C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745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0"/>
    <w:qFormat/>
    <w:rsid w:val="00C64250"/>
    <w:pPr>
      <w:numPr>
        <w:ilvl w:val="5"/>
        <w:numId w:val="1"/>
      </w:numPr>
      <w:spacing w:before="280" w:after="280"/>
      <w:outlineLvl w:val="5"/>
    </w:pPr>
    <w:rPr>
      <w:b/>
      <w:bCs/>
      <w:sz w:val="15"/>
      <w:szCs w:val="15"/>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64250"/>
  </w:style>
  <w:style w:type="character" w:customStyle="1" w:styleId="WW8NumSt1z0">
    <w:name w:val="WW8NumSt1z0"/>
    <w:rsid w:val="00C64250"/>
    <w:rPr>
      <w:rFonts w:ascii="Times New Roman" w:eastAsia="SimSun" w:hAnsi="Times New Roman" w:cs="Times New Roman"/>
    </w:rPr>
  </w:style>
  <w:style w:type="character" w:customStyle="1" w:styleId="11">
    <w:name w:val="Основной шрифт абзаца1"/>
    <w:rsid w:val="00C64250"/>
  </w:style>
  <w:style w:type="character" w:styleId="a4">
    <w:name w:val="Strong"/>
    <w:basedOn w:val="11"/>
    <w:qFormat/>
    <w:rsid w:val="00C64250"/>
    <w:rPr>
      <w:b/>
      <w:bCs/>
    </w:rPr>
  </w:style>
  <w:style w:type="paragraph" w:customStyle="1" w:styleId="12">
    <w:name w:val="Заголовок1"/>
    <w:basedOn w:val="a"/>
    <w:next w:val="a0"/>
    <w:rsid w:val="00C64250"/>
    <w:pPr>
      <w:keepNext/>
      <w:spacing w:before="240" w:after="120"/>
    </w:pPr>
    <w:rPr>
      <w:rFonts w:ascii="Arial" w:eastAsia="Microsoft YaHei" w:hAnsi="Arial" w:cs="Mangal"/>
      <w:sz w:val="28"/>
      <w:szCs w:val="28"/>
    </w:rPr>
  </w:style>
  <w:style w:type="paragraph" w:styleId="a0">
    <w:name w:val="Body Text"/>
    <w:basedOn w:val="a"/>
    <w:rsid w:val="00C64250"/>
    <w:pPr>
      <w:jc w:val="both"/>
    </w:pPr>
    <w:rPr>
      <w:rFonts w:eastAsia="Times New Roman"/>
      <w:sz w:val="28"/>
      <w:szCs w:val="20"/>
    </w:rPr>
  </w:style>
  <w:style w:type="paragraph" w:styleId="a5">
    <w:name w:val="List"/>
    <w:basedOn w:val="a0"/>
    <w:rsid w:val="00C64250"/>
    <w:rPr>
      <w:rFonts w:cs="Mangal"/>
    </w:rPr>
  </w:style>
  <w:style w:type="paragraph" w:styleId="a6">
    <w:name w:val="caption"/>
    <w:basedOn w:val="a"/>
    <w:qFormat/>
    <w:rsid w:val="00C64250"/>
    <w:pPr>
      <w:suppressLineNumbers/>
      <w:spacing w:before="120" w:after="120"/>
    </w:pPr>
    <w:rPr>
      <w:rFonts w:cs="Mangal"/>
      <w:i/>
      <w:iCs/>
    </w:rPr>
  </w:style>
  <w:style w:type="paragraph" w:customStyle="1" w:styleId="13">
    <w:name w:val="Указатель1"/>
    <w:basedOn w:val="a"/>
    <w:rsid w:val="00C64250"/>
    <w:pPr>
      <w:suppressLineNumbers/>
    </w:pPr>
    <w:rPr>
      <w:rFonts w:cs="Mangal"/>
    </w:rPr>
  </w:style>
  <w:style w:type="paragraph" w:customStyle="1" w:styleId="a7">
    <w:name w:val="Знак Знак Знак Знак Знак Знак Знак Знак Знак Знак Знак Знак Знак Знак"/>
    <w:basedOn w:val="a"/>
    <w:rsid w:val="00C64250"/>
    <w:rPr>
      <w:rFonts w:ascii="Verdana" w:eastAsia="Times New Roman" w:hAnsi="Verdana" w:cs="Verdana"/>
      <w:sz w:val="20"/>
      <w:szCs w:val="20"/>
      <w:lang w:val="en-US"/>
    </w:rPr>
  </w:style>
  <w:style w:type="paragraph" w:customStyle="1" w:styleId="a8">
    <w:name w:val="Текст в заданном формате"/>
    <w:basedOn w:val="a"/>
    <w:rsid w:val="00C64250"/>
    <w:pPr>
      <w:widowControl w:val="0"/>
    </w:pPr>
    <w:rPr>
      <w:rFonts w:ascii="Courier New" w:eastAsia="Courier New" w:hAnsi="Courier New" w:cs="Courier New"/>
      <w:kern w:val="1"/>
      <w:sz w:val="20"/>
      <w:szCs w:val="20"/>
      <w:lang w:val="ru-RU"/>
    </w:rPr>
  </w:style>
  <w:style w:type="paragraph" w:styleId="a9">
    <w:name w:val="Normal (Web)"/>
    <w:basedOn w:val="a"/>
    <w:rsid w:val="00C64250"/>
    <w:pPr>
      <w:spacing w:before="280" w:after="280"/>
    </w:pPr>
    <w:rPr>
      <w:lang w:val="ru-RU"/>
    </w:rPr>
  </w:style>
  <w:style w:type="paragraph" w:customStyle="1" w:styleId="14">
    <w:name w:val="1"/>
    <w:basedOn w:val="a"/>
    <w:rsid w:val="00C64250"/>
    <w:rPr>
      <w:rFonts w:ascii="Verdana" w:eastAsia="Times New Roman" w:hAnsi="Verdana" w:cs="Verdana"/>
      <w:sz w:val="20"/>
      <w:szCs w:val="20"/>
      <w:lang w:val="en-US"/>
    </w:rPr>
  </w:style>
  <w:style w:type="paragraph" w:customStyle="1" w:styleId="aa">
    <w:name w:val="Содержимое таблицы"/>
    <w:basedOn w:val="a"/>
    <w:rsid w:val="00C64250"/>
    <w:pPr>
      <w:suppressLineNumbers/>
    </w:pPr>
  </w:style>
  <w:style w:type="paragraph" w:customStyle="1" w:styleId="ab">
    <w:name w:val="Заголовок таблицы"/>
    <w:basedOn w:val="aa"/>
    <w:rsid w:val="00C64250"/>
    <w:pPr>
      <w:jc w:val="center"/>
    </w:pPr>
    <w:rPr>
      <w:b/>
      <w:bCs/>
    </w:rPr>
  </w:style>
  <w:style w:type="paragraph" w:styleId="ac">
    <w:name w:val="Balloon Text"/>
    <w:basedOn w:val="a"/>
    <w:link w:val="ad"/>
    <w:uiPriority w:val="99"/>
    <w:semiHidden/>
    <w:unhideWhenUsed/>
    <w:rsid w:val="00591E53"/>
    <w:rPr>
      <w:rFonts w:ascii="Tahoma" w:hAnsi="Tahoma" w:cs="Tahoma"/>
      <w:sz w:val="16"/>
      <w:szCs w:val="16"/>
    </w:rPr>
  </w:style>
  <w:style w:type="character" w:customStyle="1" w:styleId="ad">
    <w:name w:val="Текст выноски Знак"/>
    <w:basedOn w:val="a1"/>
    <w:link w:val="ac"/>
    <w:uiPriority w:val="99"/>
    <w:semiHidden/>
    <w:rsid w:val="00591E53"/>
    <w:rPr>
      <w:rFonts w:ascii="Tahoma" w:eastAsia="SimSun" w:hAnsi="Tahoma" w:cs="Tahoma"/>
      <w:sz w:val="16"/>
      <w:szCs w:val="16"/>
      <w:lang w:val="uk-UA" w:eastAsia="zh-CN"/>
    </w:rPr>
  </w:style>
  <w:style w:type="paragraph" w:styleId="ae">
    <w:name w:val="List Paragraph"/>
    <w:basedOn w:val="a"/>
    <w:uiPriority w:val="34"/>
    <w:qFormat/>
    <w:rsid w:val="008F147D"/>
    <w:pPr>
      <w:ind w:left="720"/>
      <w:contextualSpacing/>
    </w:pPr>
  </w:style>
  <w:style w:type="paragraph" w:styleId="af">
    <w:name w:val="header"/>
    <w:basedOn w:val="a"/>
    <w:link w:val="af0"/>
    <w:uiPriority w:val="99"/>
    <w:unhideWhenUsed/>
    <w:rsid w:val="00D26981"/>
    <w:pPr>
      <w:tabs>
        <w:tab w:val="center" w:pos="4677"/>
        <w:tab w:val="right" w:pos="9355"/>
      </w:tabs>
    </w:pPr>
  </w:style>
  <w:style w:type="character" w:customStyle="1" w:styleId="af0">
    <w:name w:val="Верхний колонтитул Знак"/>
    <w:basedOn w:val="a1"/>
    <w:link w:val="af"/>
    <w:uiPriority w:val="99"/>
    <w:rsid w:val="00D26981"/>
    <w:rPr>
      <w:rFonts w:eastAsia="SimSun"/>
      <w:sz w:val="24"/>
      <w:szCs w:val="24"/>
      <w:lang w:val="uk-UA" w:eastAsia="zh-CN"/>
    </w:rPr>
  </w:style>
  <w:style w:type="paragraph" w:styleId="af1">
    <w:name w:val="footer"/>
    <w:basedOn w:val="a"/>
    <w:link w:val="af2"/>
    <w:uiPriority w:val="99"/>
    <w:unhideWhenUsed/>
    <w:rsid w:val="00D26981"/>
    <w:pPr>
      <w:tabs>
        <w:tab w:val="center" w:pos="4677"/>
        <w:tab w:val="right" w:pos="9355"/>
      </w:tabs>
    </w:pPr>
  </w:style>
  <w:style w:type="character" w:customStyle="1" w:styleId="af2">
    <w:name w:val="Нижний колонтитул Знак"/>
    <w:basedOn w:val="a1"/>
    <w:link w:val="af1"/>
    <w:uiPriority w:val="99"/>
    <w:rsid w:val="00D26981"/>
    <w:rPr>
      <w:rFonts w:eastAsia="SimSun"/>
      <w:sz w:val="24"/>
      <w:szCs w:val="24"/>
      <w:lang w:val="uk-UA" w:eastAsia="zh-CN"/>
    </w:rPr>
  </w:style>
  <w:style w:type="table" w:customStyle="1" w:styleId="TableNormal">
    <w:name w:val="Table Normal"/>
    <w:uiPriority w:val="2"/>
    <w:semiHidden/>
    <w:unhideWhenUsed/>
    <w:qFormat/>
    <w:rsid w:val="00AC2E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C1"/>
    <w:pPr>
      <w:widowControl w:val="0"/>
      <w:suppressAutoHyphens w:val="0"/>
      <w:autoSpaceDE w:val="0"/>
      <w:autoSpaceDN w:val="0"/>
      <w:spacing w:before="2"/>
      <w:ind w:left="30"/>
    </w:pPr>
    <w:rPr>
      <w:rFonts w:eastAsia="Times New Roman"/>
      <w:sz w:val="22"/>
      <w:szCs w:val="22"/>
      <w:lang w:val="en-US" w:eastAsia="en-US"/>
    </w:rPr>
  </w:style>
  <w:style w:type="character" w:styleId="af3">
    <w:name w:val="annotation reference"/>
    <w:basedOn w:val="a1"/>
    <w:uiPriority w:val="99"/>
    <w:semiHidden/>
    <w:unhideWhenUsed/>
    <w:rsid w:val="00125095"/>
    <w:rPr>
      <w:sz w:val="16"/>
      <w:szCs w:val="16"/>
    </w:rPr>
  </w:style>
  <w:style w:type="paragraph" w:styleId="af4">
    <w:name w:val="annotation text"/>
    <w:basedOn w:val="a"/>
    <w:link w:val="af5"/>
    <w:uiPriority w:val="99"/>
    <w:semiHidden/>
    <w:unhideWhenUsed/>
    <w:rsid w:val="00125095"/>
    <w:rPr>
      <w:sz w:val="20"/>
      <w:szCs w:val="20"/>
    </w:rPr>
  </w:style>
  <w:style w:type="character" w:customStyle="1" w:styleId="af5">
    <w:name w:val="Текст примечания Знак"/>
    <w:basedOn w:val="a1"/>
    <w:link w:val="af4"/>
    <w:uiPriority w:val="99"/>
    <w:semiHidden/>
    <w:rsid w:val="00125095"/>
    <w:rPr>
      <w:rFonts w:eastAsia="SimSun"/>
      <w:lang w:val="uk-UA" w:eastAsia="zh-CN"/>
    </w:rPr>
  </w:style>
  <w:style w:type="paragraph" w:styleId="af6">
    <w:name w:val="annotation subject"/>
    <w:basedOn w:val="af4"/>
    <w:next w:val="af4"/>
    <w:link w:val="af7"/>
    <w:uiPriority w:val="99"/>
    <w:semiHidden/>
    <w:unhideWhenUsed/>
    <w:rsid w:val="00125095"/>
    <w:rPr>
      <w:b/>
      <w:bCs/>
    </w:rPr>
  </w:style>
  <w:style w:type="character" w:customStyle="1" w:styleId="af7">
    <w:name w:val="Тема примечания Знак"/>
    <w:basedOn w:val="af5"/>
    <w:link w:val="af6"/>
    <w:uiPriority w:val="99"/>
    <w:semiHidden/>
    <w:rsid w:val="00125095"/>
    <w:rPr>
      <w:rFonts w:eastAsia="SimSun"/>
      <w:b/>
      <w:bCs/>
      <w:lang w:val="uk-UA" w:eastAsia="zh-CN"/>
    </w:rPr>
  </w:style>
  <w:style w:type="character" w:customStyle="1" w:styleId="10">
    <w:name w:val="Заголовок 1 Знак"/>
    <w:basedOn w:val="a1"/>
    <w:link w:val="1"/>
    <w:uiPriority w:val="9"/>
    <w:rsid w:val="001A7C4E"/>
    <w:rPr>
      <w:rFonts w:asciiTheme="majorHAnsi" w:eastAsiaTheme="majorEastAsia" w:hAnsiTheme="majorHAnsi" w:cstheme="majorBidi"/>
      <w:color w:val="365F91" w:themeColor="accent1" w:themeShade="BF"/>
      <w:sz w:val="32"/>
      <w:szCs w:val="32"/>
      <w:lang w:val="uk-UA" w:eastAsia="zh-CN"/>
    </w:rPr>
  </w:style>
  <w:style w:type="table" w:styleId="af8">
    <w:name w:val="Table Grid"/>
    <w:basedOn w:val="a2"/>
    <w:uiPriority w:val="59"/>
    <w:rsid w:val="0078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E7452B"/>
    <w:rPr>
      <w:rFonts w:asciiTheme="majorHAnsi" w:eastAsiaTheme="majorEastAsia" w:hAnsiTheme="majorHAnsi" w:cstheme="majorBidi"/>
      <w:color w:val="365F91" w:themeColor="accent1" w:themeShade="BF"/>
      <w:sz w:val="26"/>
      <w:szCs w:val="26"/>
      <w:lang w:val="uk-UA" w:eastAsia="zh-CN"/>
    </w:rPr>
  </w:style>
  <w:style w:type="table" w:customStyle="1" w:styleId="TableNormal1">
    <w:name w:val="Table Normal1"/>
    <w:uiPriority w:val="2"/>
    <w:semiHidden/>
    <w:unhideWhenUsed/>
    <w:qFormat/>
    <w:rsid w:val="00E745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9145">
      <w:bodyDiv w:val="1"/>
      <w:marLeft w:val="0"/>
      <w:marRight w:val="0"/>
      <w:marTop w:val="0"/>
      <w:marBottom w:val="0"/>
      <w:divBdr>
        <w:top w:val="none" w:sz="0" w:space="0" w:color="auto"/>
        <w:left w:val="none" w:sz="0" w:space="0" w:color="auto"/>
        <w:bottom w:val="none" w:sz="0" w:space="0" w:color="auto"/>
        <w:right w:val="none" w:sz="0" w:space="0" w:color="auto"/>
      </w:divBdr>
    </w:div>
    <w:div w:id="288628429">
      <w:bodyDiv w:val="1"/>
      <w:marLeft w:val="0"/>
      <w:marRight w:val="0"/>
      <w:marTop w:val="0"/>
      <w:marBottom w:val="0"/>
      <w:divBdr>
        <w:top w:val="none" w:sz="0" w:space="0" w:color="auto"/>
        <w:left w:val="none" w:sz="0" w:space="0" w:color="auto"/>
        <w:bottom w:val="none" w:sz="0" w:space="0" w:color="auto"/>
        <w:right w:val="none" w:sz="0" w:space="0" w:color="auto"/>
      </w:divBdr>
    </w:div>
    <w:div w:id="4129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9460-E6B3-4580-8CA7-7FAA5844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13878</Words>
  <Characters>7912</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Дорадчий комітет з ефективного</vt:lpstr>
      <vt:lpstr>Про Дорадчий комітет з ефективного</vt:lpstr>
    </vt:vector>
  </TitlesOfParts>
  <Company>Krokoz™</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Дорадчий комітет з ефективного</dc:title>
  <dc:creator>Admib</dc:creator>
  <cp:lastModifiedBy>Гушулей Мирослава Іванівна</cp:lastModifiedBy>
  <cp:revision>16</cp:revision>
  <cp:lastPrinted>2021-08-04T05:46:00Z</cp:lastPrinted>
  <dcterms:created xsi:type="dcterms:W3CDTF">2021-05-19T07:10:00Z</dcterms:created>
  <dcterms:modified xsi:type="dcterms:W3CDTF">2021-08-05T14:29:00Z</dcterms:modified>
</cp:coreProperties>
</file>